
<file path=[Content_Types].xml><?xml version="1.0" encoding="utf-8"?>
<Types xmlns="http://schemas.openxmlformats.org/package/2006/content-types">
  <Default Extension="png" ContentType="image/png"/>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000" w:rsidRPr="00825AF1" w:rsidRDefault="00FC2000" w:rsidP="0097715B">
      <w:pPr>
        <w:widowControl/>
        <w:spacing w:line="360" w:lineRule="auto"/>
        <w:jc w:val="left"/>
        <w:rPr>
          <w:rFonts w:ascii="Times New Roman" w:eastAsiaTheme="minorEastAsia" w:hAnsi="Times New Roman"/>
          <w:sz w:val="24"/>
          <w:szCs w:val="24"/>
        </w:rPr>
      </w:pPr>
      <w:r w:rsidRPr="00825AF1">
        <w:rPr>
          <w:rFonts w:ascii="Times New Roman" w:eastAsiaTheme="minorEastAsia" w:hAnsi="Times New Roman"/>
          <w:sz w:val="24"/>
          <w:szCs w:val="24"/>
        </w:rPr>
        <w:t>附件</w:t>
      </w:r>
      <w:r w:rsidR="00825AF1" w:rsidRPr="00825AF1">
        <w:rPr>
          <w:rFonts w:ascii="Times New Roman" w:eastAsiaTheme="minorEastAsia" w:hAnsi="Times New Roman"/>
          <w:sz w:val="24"/>
          <w:szCs w:val="24"/>
        </w:rPr>
        <w:t>2</w:t>
      </w:r>
    </w:p>
    <w:p w:rsidR="00831E1F" w:rsidRPr="00831E1F" w:rsidRDefault="00831E1F" w:rsidP="00F13B19">
      <w:pPr>
        <w:spacing w:line="360" w:lineRule="auto"/>
        <w:jc w:val="center"/>
        <w:rPr>
          <w:rFonts w:ascii="Times New Roman" w:eastAsiaTheme="minorEastAsia" w:hAnsi="Times New Roman"/>
          <w:b/>
          <w:sz w:val="28"/>
          <w:szCs w:val="24"/>
        </w:rPr>
      </w:pPr>
      <w:r w:rsidRPr="00831E1F">
        <w:rPr>
          <w:rFonts w:ascii="Times New Roman" w:eastAsiaTheme="minorEastAsia" w:hAnsi="Times New Roman" w:hint="eastAsia"/>
          <w:b/>
          <w:sz w:val="28"/>
          <w:szCs w:val="24"/>
        </w:rPr>
        <w:t>机械与动力工程学院</w:t>
      </w:r>
      <w:r w:rsidRPr="00831E1F">
        <w:rPr>
          <w:rFonts w:ascii="Times New Roman" w:eastAsiaTheme="minorEastAsia" w:hAnsi="Times New Roman" w:hint="eastAsia"/>
          <w:b/>
          <w:sz w:val="28"/>
          <w:szCs w:val="24"/>
        </w:rPr>
        <w:t>2022</w:t>
      </w:r>
      <w:r w:rsidRPr="00831E1F">
        <w:rPr>
          <w:rFonts w:ascii="Times New Roman" w:eastAsiaTheme="minorEastAsia" w:hAnsi="Times New Roman" w:hint="eastAsia"/>
          <w:b/>
          <w:sz w:val="28"/>
          <w:szCs w:val="24"/>
        </w:rPr>
        <w:t>年青年教师教学竞赛</w:t>
      </w:r>
    </w:p>
    <w:p w:rsidR="00FC2000" w:rsidRPr="00831E1F" w:rsidRDefault="00FC2000" w:rsidP="00F13B19">
      <w:pPr>
        <w:spacing w:line="360" w:lineRule="auto"/>
        <w:jc w:val="center"/>
        <w:rPr>
          <w:rFonts w:ascii="Times New Roman" w:eastAsiaTheme="minorEastAsia" w:hAnsi="Times New Roman"/>
          <w:b/>
          <w:sz w:val="32"/>
          <w:szCs w:val="24"/>
        </w:rPr>
      </w:pPr>
      <w:r w:rsidRPr="00831E1F">
        <w:rPr>
          <w:rFonts w:ascii="Times New Roman" w:eastAsiaTheme="minorEastAsia" w:hAnsi="Times New Roman"/>
          <w:b/>
          <w:sz w:val="32"/>
          <w:szCs w:val="24"/>
        </w:rPr>
        <w:t>实施方案</w:t>
      </w:r>
    </w:p>
    <w:p w:rsidR="00FC2000" w:rsidRPr="00080DFC" w:rsidRDefault="00FC2000" w:rsidP="0097715B">
      <w:pPr>
        <w:adjustRightInd w:val="0"/>
        <w:snapToGrid w:val="0"/>
        <w:spacing w:line="360" w:lineRule="auto"/>
        <w:ind w:firstLineChars="200" w:firstLine="480"/>
        <w:rPr>
          <w:rFonts w:ascii="Times New Roman" w:eastAsiaTheme="minorEastAsia" w:hAnsi="Times New Roman"/>
          <w:sz w:val="24"/>
          <w:szCs w:val="24"/>
        </w:rPr>
      </w:pPr>
    </w:p>
    <w:p w:rsidR="00D133DA" w:rsidRPr="00080DFC" w:rsidRDefault="00F13B19" w:rsidP="0097715B">
      <w:pPr>
        <w:adjustRightInd w:val="0"/>
        <w:spacing w:line="360" w:lineRule="auto"/>
        <w:ind w:firstLineChars="200" w:firstLine="480"/>
        <w:rPr>
          <w:rFonts w:ascii="Times New Roman" w:eastAsiaTheme="minorEastAsia" w:hAnsi="Times New Roman"/>
          <w:sz w:val="24"/>
          <w:szCs w:val="24"/>
        </w:rPr>
      </w:pPr>
      <w:r w:rsidRPr="00080DFC">
        <w:rPr>
          <w:rFonts w:ascii="Times New Roman" w:eastAsiaTheme="minorEastAsia" w:hAnsi="Times New Roman"/>
          <w:sz w:val="24"/>
          <w:szCs w:val="24"/>
        </w:rPr>
        <w:t>本次</w:t>
      </w:r>
      <w:r w:rsidR="00D133DA" w:rsidRPr="00080DFC">
        <w:rPr>
          <w:rFonts w:ascii="Times New Roman" w:eastAsiaTheme="minorEastAsia" w:hAnsi="Times New Roman"/>
          <w:sz w:val="24"/>
          <w:szCs w:val="24"/>
        </w:rPr>
        <w:t>竞赛由教学设计、课堂教学和教学反思三部分组成，成绩评定采用百分制，三</w:t>
      </w:r>
      <w:r w:rsidR="0058226C" w:rsidRPr="00080DFC">
        <w:rPr>
          <w:rFonts w:ascii="Times New Roman" w:eastAsiaTheme="minorEastAsia" w:hAnsi="Times New Roman"/>
          <w:sz w:val="24"/>
          <w:szCs w:val="24"/>
        </w:rPr>
        <w:t>部分权重</w:t>
      </w:r>
      <w:r w:rsidR="00D133DA" w:rsidRPr="00080DFC">
        <w:rPr>
          <w:rFonts w:ascii="Times New Roman" w:eastAsiaTheme="minorEastAsia" w:hAnsi="Times New Roman"/>
          <w:sz w:val="24"/>
          <w:szCs w:val="24"/>
        </w:rPr>
        <w:t>分别为</w:t>
      </w:r>
      <w:r w:rsidR="00D133DA" w:rsidRPr="00080DFC">
        <w:rPr>
          <w:rFonts w:ascii="Times New Roman" w:eastAsiaTheme="minorEastAsia" w:hAnsi="Times New Roman"/>
          <w:sz w:val="24"/>
          <w:szCs w:val="24"/>
        </w:rPr>
        <w:t>20%</w:t>
      </w:r>
      <w:r w:rsidR="00D133DA" w:rsidRPr="00080DFC">
        <w:rPr>
          <w:rFonts w:ascii="Times New Roman" w:eastAsiaTheme="minorEastAsia" w:hAnsi="Times New Roman"/>
          <w:sz w:val="24"/>
          <w:szCs w:val="24"/>
        </w:rPr>
        <w:t>、</w:t>
      </w:r>
      <w:r w:rsidR="00D133DA" w:rsidRPr="00080DFC">
        <w:rPr>
          <w:rFonts w:ascii="Times New Roman" w:eastAsiaTheme="minorEastAsia" w:hAnsi="Times New Roman"/>
          <w:sz w:val="24"/>
          <w:szCs w:val="24"/>
        </w:rPr>
        <w:t>75%</w:t>
      </w:r>
      <w:r w:rsidR="00D133DA" w:rsidRPr="00080DFC">
        <w:rPr>
          <w:rFonts w:ascii="Times New Roman" w:eastAsiaTheme="minorEastAsia" w:hAnsi="Times New Roman"/>
          <w:sz w:val="24"/>
          <w:szCs w:val="24"/>
        </w:rPr>
        <w:t>、</w:t>
      </w:r>
      <w:r w:rsidR="00D133DA" w:rsidRPr="00080DFC">
        <w:rPr>
          <w:rFonts w:ascii="Times New Roman" w:eastAsiaTheme="minorEastAsia" w:hAnsi="Times New Roman"/>
          <w:sz w:val="24"/>
          <w:szCs w:val="24"/>
        </w:rPr>
        <w:t>5%</w:t>
      </w:r>
      <w:r w:rsidR="0058226C" w:rsidRPr="00080DFC">
        <w:rPr>
          <w:rFonts w:ascii="Times New Roman" w:eastAsiaTheme="minorEastAsia" w:hAnsi="Times New Roman"/>
          <w:sz w:val="24"/>
          <w:szCs w:val="24"/>
        </w:rPr>
        <w:t>，即</w:t>
      </w:r>
      <w:r w:rsidR="00D133DA" w:rsidRPr="00080DFC">
        <w:rPr>
          <w:rFonts w:ascii="Times New Roman" w:eastAsiaTheme="minorEastAsia" w:hAnsi="Times New Roman"/>
          <w:sz w:val="24"/>
          <w:szCs w:val="24"/>
        </w:rPr>
        <w:t>计算方式</w:t>
      </w:r>
      <w:r w:rsidR="0058226C" w:rsidRPr="00080DFC">
        <w:rPr>
          <w:rFonts w:ascii="Times New Roman" w:eastAsiaTheme="minorEastAsia" w:hAnsi="Times New Roman"/>
          <w:sz w:val="24"/>
          <w:szCs w:val="24"/>
        </w:rPr>
        <w:t>为</w:t>
      </w:r>
      <w:r w:rsidR="00D133DA" w:rsidRPr="00080DFC">
        <w:rPr>
          <w:rFonts w:ascii="Times New Roman" w:eastAsiaTheme="minorEastAsia" w:hAnsi="Times New Roman"/>
          <w:sz w:val="24"/>
          <w:szCs w:val="24"/>
        </w:rPr>
        <w:t>教学设计</w:t>
      </w:r>
      <w:r w:rsidR="00D133DA" w:rsidRPr="00080DFC">
        <w:rPr>
          <w:rFonts w:ascii="Times New Roman" w:eastAsiaTheme="minorEastAsia" w:hAnsi="Times New Roman"/>
          <w:sz w:val="24"/>
          <w:szCs w:val="24"/>
        </w:rPr>
        <w:t>20</w:t>
      </w:r>
      <w:r w:rsidR="00D133DA" w:rsidRPr="00080DFC">
        <w:rPr>
          <w:rFonts w:ascii="Times New Roman" w:eastAsiaTheme="minorEastAsia" w:hAnsi="Times New Roman"/>
          <w:sz w:val="24"/>
          <w:szCs w:val="24"/>
        </w:rPr>
        <w:t>分</w:t>
      </w:r>
      <w:r w:rsidR="00D133DA" w:rsidRPr="00080DFC">
        <w:rPr>
          <w:rFonts w:ascii="Times New Roman" w:eastAsiaTheme="minorEastAsia" w:hAnsi="Times New Roman"/>
          <w:sz w:val="24"/>
          <w:szCs w:val="24"/>
        </w:rPr>
        <w:t>+</w:t>
      </w:r>
      <w:r w:rsidR="00D133DA" w:rsidRPr="00080DFC">
        <w:rPr>
          <w:rFonts w:ascii="Times New Roman" w:eastAsiaTheme="minorEastAsia" w:hAnsi="Times New Roman"/>
          <w:sz w:val="24"/>
          <w:szCs w:val="24"/>
        </w:rPr>
        <w:t>课堂教学</w:t>
      </w:r>
      <w:r w:rsidR="00D133DA" w:rsidRPr="00080DFC">
        <w:rPr>
          <w:rFonts w:ascii="Times New Roman" w:eastAsiaTheme="minorEastAsia" w:hAnsi="Times New Roman"/>
          <w:sz w:val="24"/>
          <w:szCs w:val="24"/>
        </w:rPr>
        <w:t>75</w:t>
      </w:r>
      <w:r w:rsidR="00D133DA" w:rsidRPr="00080DFC">
        <w:rPr>
          <w:rFonts w:ascii="Times New Roman" w:eastAsiaTheme="minorEastAsia" w:hAnsi="Times New Roman"/>
          <w:sz w:val="24"/>
          <w:szCs w:val="24"/>
        </w:rPr>
        <w:t>分</w:t>
      </w:r>
      <w:r w:rsidR="00D133DA" w:rsidRPr="00080DFC">
        <w:rPr>
          <w:rFonts w:ascii="Times New Roman" w:eastAsiaTheme="minorEastAsia" w:hAnsi="Times New Roman"/>
          <w:sz w:val="24"/>
          <w:szCs w:val="24"/>
        </w:rPr>
        <w:t>+</w:t>
      </w:r>
      <w:r w:rsidR="00D133DA" w:rsidRPr="00080DFC">
        <w:rPr>
          <w:rFonts w:ascii="Times New Roman" w:eastAsiaTheme="minorEastAsia" w:hAnsi="Times New Roman"/>
          <w:sz w:val="24"/>
          <w:szCs w:val="24"/>
        </w:rPr>
        <w:t>教学反思</w:t>
      </w:r>
      <w:r w:rsidR="00D133DA" w:rsidRPr="00080DFC">
        <w:rPr>
          <w:rFonts w:ascii="Times New Roman" w:eastAsiaTheme="minorEastAsia" w:hAnsi="Times New Roman"/>
          <w:sz w:val="24"/>
          <w:szCs w:val="24"/>
        </w:rPr>
        <w:t>5</w:t>
      </w:r>
      <w:r w:rsidR="00D133DA" w:rsidRPr="00080DFC">
        <w:rPr>
          <w:rFonts w:ascii="Times New Roman" w:eastAsiaTheme="minorEastAsia" w:hAnsi="Times New Roman"/>
          <w:sz w:val="24"/>
          <w:szCs w:val="24"/>
        </w:rPr>
        <w:t>分</w:t>
      </w:r>
      <w:r w:rsidR="00D133DA" w:rsidRPr="00080DFC">
        <w:rPr>
          <w:rFonts w:ascii="Times New Roman" w:eastAsiaTheme="minorEastAsia" w:hAnsi="Times New Roman"/>
          <w:sz w:val="24"/>
          <w:szCs w:val="24"/>
        </w:rPr>
        <w:t>=100</w:t>
      </w:r>
      <w:r w:rsidR="00D133DA" w:rsidRPr="00080DFC">
        <w:rPr>
          <w:rFonts w:ascii="Times New Roman" w:eastAsiaTheme="minorEastAsia" w:hAnsi="Times New Roman"/>
          <w:sz w:val="24"/>
          <w:szCs w:val="24"/>
        </w:rPr>
        <w:t>分。</w:t>
      </w:r>
      <w:r w:rsidRPr="00080DFC">
        <w:rPr>
          <w:rFonts w:ascii="Times New Roman" w:eastAsiaTheme="minorEastAsia" w:hAnsi="Times New Roman"/>
          <w:sz w:val="24"/>
          <w:szCs w:val="24"/>
        </w:rPr>
        <w:t>具体要求如下：</w:t>
      </w:r>
    </w:p>
    <w:p w:rsidR="00FC2000" w:rsidRPr="00080DFC" w:rsidRDefault="00F13B19" w:rsidP="0097715B">
      <w:pPr>
        <w:adjustRightInd w:val="0"/>
        <w:spacing w:line="360" w:lineRule="auto"/>
        <w:rPr>
          <w:rFonts w:ascii="Times New Roman" w:eastAsiaTheme="minorEastAsia" w:hAnsi="Times New Roman"/>
          <w:sz w:val="24"/>
          <w:szCs w:val="24"/>
        </w:rPr>
      </w:pPr>
      <w:r w:rsidRPr="00080DFC">
        <w:rPr>
          <w:rFonts w:ascii="Times New Roman" w:eastAsiaTheme="minorEastAsia" w:hAnsi="Times New Roman"/>
          <w:sz w:val="24"/>
          <w:szCs w:val="24"/>
        </w:rPr>
        <w:t>一、</w:t>
      </w:r>
      <w:r w:rsidR="00FC2000" w:rsidRPr="00080DFC">
        <w:rPr>
          <w:rFonts w:ascii="Times New Roman" w:eastAsiaTheme="minorEastAsia" w:hAnsi="Times New Roman"/>
          <w:sz w:val="24"/>
          <w:szCs w:val="24"/>
        </w:rPr>
        <w:t>教学设计</w:t>
      </w:r>
    </w:p>
    <w:p w:rsidR="00FC2000" w:rsidRPr="00080DFC" w:rsidRDefault="00FC2000" w:rsidP="0097715B">
      <w:pPr>
        <w:adjustRightInd w:val="0"/>
        <w:spacing w:line="360" w:lineRule="auto"/>
        <w:ind w:firstLineChars="200" w:firstLine="480"/>
        <w:rPr>
          <w:rFonts w:ascii="Times New Roman" w:eastAsiaTheme="minorEastAsia" w:hAnsi="Times New Roman"/>
          <w:sz w:val="24"/>
          <w:szCs w:val="24"/>
        </w:rPr>
      </w:pPr>
      <w:r w:rsidRPr="00080DFC">
        <w:rPr>
          <w:rFonts w:ascii="Times New Roman" w:eastAsiaTheme="minorEastAsia" w:hAnsi="Times New Roman"/>
          <w:sz w:val="24"/>
          <w:szCs w:val="24"/>
        </w:rPr>
        <w:t>参赛教师需提交以下材料：</w:t>
      </w:r>
    </w:p>
    <w:p w:rsidR="00FC2000" w:rsidRPr="00080DFC" w:rsidRDefault="00FC2000" w:rsidP="0097715B">
      <w:pPr>
        <w:adjustRightInd w:val="0"/>
        <w:spacing w:line="360" w:lineRule="auto"/>
        <w:ind w:firstLineChars="200" w:firstLine="480"/>
        <w:rPr>
          <w:rFonts w:ascii="Times New Roman" w:eastAsiaTheme="minorEastAsia" w:hAnsi="Times New Roman"/>
          <w:sz w:val="24"/>
          <w:szCs w:val="24"/>
        </w:rPr>
      </w:pPr>
      <w:r w:rsidRPr="00080DFC">
        <w:rPr>
          <w:rFonts w:ascii="Times New Roman" w:eastAsiaTheme="minorEastAsia" w:hAnsi="Times New Roman"/>
          <w:sz w:val="24"/>
          <w:szCs w:val="24"/>
        </w:rPr>
        <w:t xml:space="preserve">1. </w:t>
      </w:r>
      <w:r w:rsidRPr="00080DFC">
        <w:rPr>
          <w:rFonts w:ascii="Times New Roman" w:eastAsiaTheme="minorEastAsia" w:hAnsi="Times New Roman"/>
          <w:sz w:val="24"/>
          <w:szCs w:val="24"/>
        </w:rPr>
        <w:t>参赛课程的教学大纲；</w:t>
      </w:r>
    </w:p>
    <w:p w:rsidR="00FC2000" w:rsidRPr="00080DFC" w:rsidRDefault="00FC2000" w:rsidP="0097715B">
      <w:pPr>
        <w:adjustRightInd w:val="0"/>
        <w:spacing w:line="360" w:lineRule="auto"/>
        <w:ind w:firstLineChars="200" w:firstLine="480"/>
        <w:rPr>
          <w:rFonts w:ascii="Times New Roman" w:eastAsiaTheme="minorEastAsia" w:hAnsi="Times New Roman"/>
          <w:sz w:val="24"/>
          <w:szCs w:val="24"/>
        </w:rPr>
      </w:pPr>
      <w:r w:rsidRPr="00080DFC">
        <w:rPr>
          <w:rFonts w:ascii="Times New Roman" w:eastAsiaTheme="minorEastAsia" w:hAnsi="Times New Roman"/>
          <w:sz w:val="24"/>
          <w:szCs w:val="24"/>
        </w:rPr>
        <w:t xml:space="preserve">2. </w:t>
      </w:r>
      <w:r w:rsidRPr="00080DFC">
        <w:rPr>
          <w:rFonts w:ascii="Times New Roman" w:eastAsiaTheme="minorEastAsia" w:hAnsi="Times New Roman"/>
          <w:sz w:val="24"/>
          <w:szCs w:val="24"/>
        </w:rPr>
        <w:t>参赛课程</w:t>
      </w:r>
      <w:r w:rsidR="00D15D63">
        <w:rPr>
          <w:rFonts w:ascii="Times New Roman" w:eastAsiaTheme="minorEastAsia" w:hAnsi="Times New Roman"/>
          <w:sz w:val="24"/>
          <w:szCs w:val="24"/>
        </w:rPr>
        <w:t>2</w:t>
      </w:r>
      <w:r w:rsidR="0058226C" w:rsidRPr="00080DFC">
        <w:rPr>
          <w:rFonts w:ascii="Times New Roman" w:eastAsiaTheme="minorEastAsia" w:hAnsi="Times New Roman"/>
          <w:sz w:val="24"/>
          <w:szCs w:val="24"/>
        </w:rPr>
        <w:t>个学时的教学设计，包括主题、教学目标</w:t>
      </w:r>
      <w:r w:rsidRPr="00080DFC">
        <w:rPr>
          <w:rFonts w:ascii="Times New Roman" w:eastAsiaTheme="minorEastAsia" w:hAnsi="Times New Roman"/>
          <w:sz w:val="24"/>
          <w:szCs w:val="24"/>
        </w:rPr>
        <w:t>、教学思想、教学分析（内容、重难点）、教学方法和策略以及教学安排等。所选取的</w:t>
      </w:r>
      <w:r w:rsidR="00D15D63">
        <w:rPr>
          <w:rFonts w:ascii="Times New Roman" w:eastAsiaTheme="minorEastAsia" w:hAnsi="Times New Roman"/>
          <w:sz w:val="24"/>
          <w:szCs w:val="24"/>
        </w:rPr>
        <w:t>2</w:t>
      </w:r>
      <w:r w:rsidRPr="00080DFC">
        <w:rPr>
          <w:rFonts w:ascii="Times New Roman" w:eastAsiaTheme="minorEastAsia" w:hAnsi="Times New Roman"/>
          <w:sz w:val="24"/>
          <w:szCs w:val="24"/>
        </w:rPr>
        <w:t>个节段在全部课程中应基本均布</w:t>
      </w:r>
      <w:r w:rsidR="008E5D7C" w:rsidRPr="00080DFC">
        <w:rPr>
          <w:rFonts w:ascii="Times New Roman" w:eastAsiaTheme="minorEastAsia" w:hAnsi="Times New Roman"/>
          <w:sz w:val="24"/>
          <w:szCs w:val="24"/>
        </w:rPr>
        <w:t>（范例见附件</w:t>
      </w:r>
      <w:r w:rsidR="008E5D7C" w:rsidRPr="00080DFC">
        <w:rPr>
          <w:rFonts w:ascii="Times New Roman" w:eastAsiaTheme="minorEastAsia" w:hAnsi="Times New Roman"/>
          <w:sz w:val="24"/>
          <w:szCs w:val="24"/>
        </w:rPr>
        <w:t>1-1</w:t>
      </w:r>
      <w:r w:rsidR="008E5D7C" w:rsidRPr="00080DFC">
        <w:rPr>
          <w:rFonts w:ascii="Times New Roman" w:eastAsiaTheme="minorEastAsia" w:hAnsi="Times New Roman"/>
          <w:sz w:val="24"/>
          <w:szCs w:val="24"/>
        </w:rPr>
        <w:t>）</w:t>
      </w:r>
      <w:r w:rsidRPr="00080DFC">
        <w:rPr>
          <w:rFonts w:ascii="Times New Roman" w:eastAsiaTheme="minorEastAsia" w:hAnsi="Times New Roman"/>
          <w:sz w:val="24"/>
          <w:szCs w:val="24"/>
        </w:rPr>
        <w:t>；</w:t>
      </w:r>
      <w:r w:rsidR="008E5D7C" w:rsidRPr="00080DFC">
        <w:rPr>
          <w:rFonts w:ascii="Times New Roman" w:eastAsiaTheme="minorEastAsia" w:hAnsi="Times New Roman"/>
          <w:sz w:val="24"/>
          <w:szCs w:val="24"/>
        </w:rPr>
        <w:t xml:space="preserve"> </w:t>
      </w:r>
    </w:p>
    <w:p w:rsidR="00FC2000" w:rsidRPr="00080DFC" w:rsidRDefault="00FC2000" w:rsidP="0097715B">
      <w:pPr>
        <w:adjustRightInd w:val="0"/>
        <w:spacing w:line="360" w:lineRule="auto"/>
        <w:ind w:firstLineChars="200" w:firstLine="480"/>
        <w:rPr>
          <w:rFonts w:ascii="Times New Roman" w:eastAsiaTheme="minorEastAsia" w:hAnsi="Times New Roman"/>
          <w:sz w:val="24"/>
          <w:szCs w:val="24"/>
        </w:rPr>
      </w:pPr>
      <w:bookmarkStart w:id="0" w:name="_GoBack"/>
      <w:r w:rsidRPr="00080DFC">
        <w:rPr>
          <w:rFonts w:ascii="Times New Roman" w:eastAsiaTheme="minorEastAsia" w:hAnsi="Times New Roman"/>
          <w:sz w:val="24"/>
          <w:szCs w:val="24"/>
        </w:rPr>
        <w:t>3</w:t>
      </w:r>
      <w:bookmarkEnd w:id="0"/>
      <w:r w:rsidRPr="00080DFC">
        <w:rPr>
          <w:rFonts w:ascii="Times New Roman" w:eastAsiaTheme="minorEastAsia" w:hAnsi="Times New Roman"/>
          <w:sz w:val="24"/>
          <w:szCs w:val="24"/>
        </w:rPr>
        <w:t xml:space="preserve">. </w:t>
      </w:r>
      <w:r w:rsidRPr="00080DFC">
        <w:rPr>
          <w:rFonts w:ascii="Times New Roman" w:eastAsiaTheme="minorEastAsia" w:hAnsi="Times New Roman"/>
          <w:sz w:val="24"/>
          <w:szCs w:val="24"/>
        </w:rPr>
        <w:t>参赛课程</w:t>
      </w:r>
      <w:r w:rsidR="00D15D63">
        <w:rPr>
          <w:rFonts w:ascii="Times New Roman" w:eastAsiaTheme="minorEastAsia" w:hAnsi="Times New Roman"/>
          <w:sz w:val="24"/>
          <w:szCs w:val="24"/>
        </w:rPr>
        <w:t>2</w:t>
      </w:r>
      <w:r w:rsidRPr="00080DFC">
        <w:rPr>
          <w:rFonts w:ascii="Times New Roman" w:eastAsiaTheme="minorEastAsia" w:hAnsi="Times New Roman"/>
          <w:sz w:val="24"/>
          <w:szCs w:val="24"/>
        </w:rPr>
        <w:t>个教学节段的目录</w:t>
      </w:r>
      <w:r w:rsidR="00080DFC">
        <w:rPr>
          <w:rFonts w:ascii="Times New Roman" w:eastAsiaTheme="minorEastAsia" w:hAnsi="Times New Roman" w:hint="eastAsia"/>
          <w:sz w:val="24"/>
          <w:szCs w:val="24"/>
        </w:rPr>
        <w:t>（</w:t>
      </w:r>
      <w:r w:rsidR="008E5D7C" w:rsidRPr="00080DFC">
        <w:rPr>
          <w:rFonts w:ascii="Times New Roman" w:eastAsiaTheme="minorEastAsia" w:hAnsi="Times New Roman"/>
          <w:sz w:val="24"/>
          <w:szCs w:val="24"/>
        </w:rPr>
        <w:t>范例见附件</w:t>
      </w:r>
      <w:r w:rsidR="008E5D7C" w:rsidRPr="00080DFC">
        <w:rPr>
          <w:rFonts w:ascii="Times New Roman" w:eastAsiaTheme="minorEastAsia" w:hAnsi="Times New Roman"/>
          <w:sz w:val="24"/>
          <w:szCs w:val="24"/>
        </w:rPr>
        <w:t>1-2</w:t>
      </w:r>
      <w:r w:rsidR="001F6224">
        <w:rPr>
          <w:rFonts w:ascii="Times New Roman" w:eastAsiaTheme="minorEastAsia" w:hAnsi="Times New Roman" w:hint="eastAsia"/>
          <w:sz w:val="24"/>
          <w:szCs w:val="24"/>
        </w:rPr>
        <w:t>，范例为国赛标准，含</w:t>
      </w:r>
      <w:r w:rsidR="001F6224">
        <w:rPr>
          <w:rFonts w:ascii="Times New Roman" w:eastAsiaTheme="minorEastAsia" w:hAnsi="Times New Roman" w:hint="eastAsia"/>
          <w:sz w:val="24"/>
          <w:szCs w:val="24"/>
        </w:rPr>
        <w:t>2</w:t>
      </w:r>
      <w:r w:rsidR="001F6224">
        <w:rPr>
          <w:rFonts w:ascii="Times New Roman" w:eastAsiaTheme="minorEastAsia" w:hAnsi="Times New Roman"/>
          <w:sz w:val="24"/>
          <w:szCs w:val="24"/>
        </w:rPr>
        <w:t>0</w:t>
      </w:r>
      <w:r w:rsidR="001F6224">
        <w:rPr>
          <w:rFonts w:ascii="Times New Roman" w:eastAsiaTheme="minorEastAsia" w:hAnsi="Times New Roman"/>
          <w:sz w:val="24"/>
          <w:szCs w:val="24"/>
        </w:rPr>
        <w:t>个教学节段</w:t>
      </w:r>
      <w:r w:rsidR="00080DFC">
        <w:rPr>
          <w:rFonts w:ascii="Times New Roman" w:eastAsiaTheme="minorEastAsia" w:hAnsi="Times New Roman" w:hint="eastAsia"/>
          <w:sz w:val="24"/>
          <w:szCs w:val="24"/>
        </w:rPr>
        <w:t>）</w:t>
      </w:r>
      <w:r w:rsidRPr="00080DFC">
        <w:rPr>
          <w:rFonts w:ascii="Times New Roman" w:eastAsiaTheme="minorEastAsia" w:hAnsi="Times New Roman"/>
          <w:sz w:val="24"/>
          <w:szCs w:val="24"/>
        </w:rPr>
        <w:t>；</w:t>
      </w:r>
    </w:p>
    <w:p w:rsidR="00FC2000" w:rsidRPr="00080DFC" w:rsidRDefault="00FC2000" w:rsidP="0097715B">
      <w:pPr>
        <w:adjustRightInd w:val="0"/>
        <w:spacing w:line="360" w:lineRule="auto"/>
        <w:ind w:firstLineChars="200" w:firstLine="480"/>
        <w:rPr>
          <w:rFonts w:ascii="Times New Roman" w:eastAsiaTheme="minorEastAsia" w:hAnsi="Times New Roman"/>
          <w:sz w:val="24"/>
          <w:szCs w:val="24"/>
        </w:rPr>
      </w:pPr>
      <w:r w:rsidRPr="00080DFC">
        <w:rPr>
          <w:rFonts w:ascii="Times New Roman" w:eastAsiaTheme="minorEastAsia" w:hAnsi="Times New Roman"/>
          <w:sz w:val="24"/>
          <w:szCs w:val="24"/>
        </w:rPr>
        <w:t>4.</w:t>
      </w:r>
      <w:r w:rsidR="00775C58" w:rsidRPr="00080DFC">
        <w:rPr>
          <w:rFonts w:ascii="Times New Roman" w:eastAsiaTheme="minorEastAsia" w:hAnsi="Times New Roman"/>
          <w:sz w:val="24"/>
          <w:szCs w:val="24"/>
        </w:rPr>
        <w:t xml:space="preserve"> </w:t>
      </w:r>
      <w:r w:rsidRPr="00080DFC">
        <w:rPr>
          <w:rFonts w:ascii="Times New Roman" w:eastAsiaTheme="minorEastAsia" w:hAnsi="Times New Roman"/>
          <w:sz w:val="24"/>
          <w:szCs w:val="24"/>
        </w:rPr>
        <w:t>对应的</w:t>
      </w:r>
      <w:r w:rsidR="00D15D63">
        <w:rPr>
          <w:rFonts w:ascii="Times New Roman" w:eastAsiaTheme="minorEastAsia" w:hAnsi="Times New Roman"/>
          <w:sz w:val="24"/>
          <w:szCs w:val="24"/>
        </w:rPr>
        <w:t>2</w:t>
      </w:r>
      <w:r w:rsidR="00775C58" w:rsidRPr="00080DFC">
        <w:rPr>
          <w:rFonts w:ascii="Times New Roman" w:eastAsiaTheme="minorEastAsia" w:hAnsi="Times New Roman"/>
          <w:sz w:val="24"/>
          <w:szCs w:val="24"/>
        </w:rPr>
        <w:t>个</w:t>
      </w:r>
      <w:r w:rsidR="00775C58" w:rsidRPr="00080DFC">
        <w:rPr>
          <w:rFonts w:ascii="Times New Roman" w:eastAsiaTheme="minorEastAsia" w:hAnsi="Times New Roman"/>
          <w:sz w:val="24"/>
          <w:szCs w:val="24"/>
        </w:rPr>
        <w:t>20</w:t>
      </w:r>
      <w:r w:rsidR="00775C58" w:rsidRPr="00080DFC">
        <w:rPr>
          <w:rFonts w:ascii="Times New Roman" w:eastAsiaTheme="minorEastAsia" w:hAnsi="Times New Roman"/>
          <w:sz w:val="24"/>
          <w:szCs w:val="24"/>
        </w:rPr>
        <w:t>分钟课堂教学</w:t>
      </w:r>
      <w:r w:rsidRPr="00080DFC">
        <w:rPr>
          <w:rFonts w:ascii="Times New Roman" w:eastAsiaTheme="minorEastAsia" w:hAnsi="Times New Roman"/>
          <w:sz w:val="24"/>
          <w:szCs w:val="24"/>
        </w:rPr>
        <w:t>PPT</w:t>
      </w:r>
      <w:r w:rsidR="00F13B19" w:rsidRPr="00080DFC">
        <w:rPr>
          <w:rFonts w:ascii="Times New Roman" w:eastAsiaTheme="minorEastAsia" w:hAnsi="Times New Roman"/>
          <w:sz w:val="24"/>
          <w:szCs w:val="24"/>
        </w:rPr>
        <w:t>课件</w:t>
      </w:r>
      <w:r w:rsidRPr="00080DFC">
        <w:rPr>
          <w:rFonts w:ascii="Times New Roman" w:eastAsiaTheme="minorEastAsia" w:hAnsi="Times New Roman"/>
          <w:sz w:val="24"/>
          <w:szCs w:val="24"/>
        </w:rPr>
        <w:t>。</w:t>
      </w:r>
    </w:p>
    <w:p w:rsidR="00FC2000" w:rsidRPr="00080DFC" w:rsidRDefault="00FC2000" w:rsidP="0097715B">
      <w:pPr>
        <w:adjustRightInd w:val="0"/>
        <w:spacing w:line="360" w:lineRule="auto"/>
        <w:ind w:firstLineChars="200" w:firstLine="480"/>
        <w:rPr>
          <w:rFonts w:ascii="Times New Roman" w:eastAsiaTheme="minorEastAsia" w:hAnsi="Times New Roman"/>
          <w:sz w:val="24"/>
          <w:szCs w:val="24"/>
        </w:rPr>
      </w:pPr>
      <w:r w:rsidRPr="00080DFC">
        <w:rPr>
          <w:rFonts w:ascii="Times New Roman" w:eastAsiaTheme="minorEastAsia" w:hAnsi="Times New Roman"/>
          <w:sz w:val="24"/>
          <w:szCs w:val="24"/>
        </w:rPr>
        <w:t>具体评分标准</w:t>
      </w:r>
      <w:r w:rsidR="00F13B19" w:rsidRPr="00080DFC">
        <w:rPr>
          <w:rFonts w:ascii="Times New Roman" w:eastAsiaTheme="minorEastAsia" w:hAnsi="Times New Roman"/>
          <w:sz w:val="24"/>
          <w:szCs w:val="24"/>
        </w:rPr>
        <w:t>参</w:t>
      </w:r>
      <w:r w:rsidRPr="00080DFC">
        <w:rPr>
          <w:rFonts w:ascii="Times New Roman" w:eastAsiaTheme="minorEastAsia" w:hAnsi="Times New Roman"/>
          <w:sz w:val="24"/>
          <w:szCs w:val="24"/>
        </w:rPr>
        <w:t>见附件</w:t>
      </w:r>
      <w:r w:rsidRPr="00080DFC">
        <w:rPr>
          <w:rFonts w:ascii="Times New Roman" w:eastAsiaTheme="minorEastAsia" w:hAnsi="Times New Roman"/>
          <w:sz w:val="24"/>
          <w:szCs w:val="24"/>
        </w:rPr>
        <w:t>1-</w:t>
      </w:r>
      <w:r w:rsidR="00775C58" w:rsidRPr="00080DFC">
        <w:rPr>
          <w:rFonts w:ascii="Times New Roman" w:eastAsiaTheme="minorEastAsia" w:hAnsi="Times New Roman"/>
          <w:sz w:val="24"/>
          <w:szCs w:val="24"/>
        </w:rPr>
        <w:t>3</w:t>
      </w:r>
      <w:r w:rsidRPr="00080DFC">
        <w:rPr>
          <w:rFonts w:ascii="Times New Roman" w:eastAsiaTheme="minorEastAsia" w:hAnsi="Times New Roman"/>
          <w:sz w:val="24"/>
          <w:szCs w:val="24"/>
        </w:rPr>
        <w:t>。</w:t>
      </w:r>
    </w:p>
    <w:p w:rsidR="00FC2000" w:rsidRPr="00080DFC" w:rsidRDefault="00F13B19" w:rsidP="0097715B">
      <w:pPr>
        <w:adjustRightInd w:val="0"/>
        <w:spacing w:line="360" w:lineRule="auto"/>
        <w:rPr>
          <w:rFonts w:ascii="Times New Roman" w:eastAsiaTheme="minorEastAsia" w:hAnsi="Times New Roman"/>
          <w:sz w:val="24"/>
          <w:szCs w:val="24"/>
        </w:rPr>
      </w:pPr>
      <w:r w:rsidRPr="00080DFC">
        <w:rPr>
          <w:rFonts w:ascii="Times New Roman" w:eastAsiaTheme="minorEastAsia" w:hAnsi="Times New Roman"/>
          <w:sz w:val="24"/>
          <w:szCs w:val="24"/>
        </w:rPr>
        <w:t>二、</w:t>
      </w:r>
      <w:r w:rsidR="00FC2000" w:rsidRPr="00080DFC">
        <w:rPr>
          <w:rFonts w:ascii="Times New Roman" w:eastAsiaTheme="minorEastAsia" w:hAnsi="Times New Roman"/>
          <w:sz w:val="24"/>
          <w:szCs w:val="24"/>
        </w:rPr>
        <w:t>课堂教学</w:t>
      </w:r>
    </w:p>
    <w:p w:rsidR="00FC2000" w:rsidRPr="00080DFC" w:rsidRDefault="00FC2000" w:rsidP="008E5D7C">
      <w:pPr>
        <w:adjustRightInd w:val="0"/>
        <w:spacing w:line="360" w:lineRule="auto"/>
        <w:ind w:firstLineChars="200" w:firstLine="480"/>
        <w:rPr>
          <w:rFonts w:ascii="Times New Roman" w:eastAsiaTheme="minorEastAsia" w:hAnsi="Times New Roman"/>
          <w:sz w:val="24"/>
          <w:szCs w:val="24"/>
        </w:rPr>
      </w:pPr>
      <w:r w:rsidRPr="00080DFC">
        <w:rPr>
          <w:rFonts w:ascii="Times New Roman" w:eastAsiaTheme="minorEastAsia" w:hAnsi="Times New Roman"/>
          <w:sz w:val="24"/>
          <w:szCs w:val="24"/>
        </w:rPr>
        <w:t>课堂教学时间为</w:t>
      </w:r>
      <w:r w:rsidRPr="00080DFC">
        <w:rPr>
          <w:rFonts w:ascii="Times New Roman" w:eastAsiaTheme="minorEastAsia" w:hAnsi="Times New Roman"/>
          <w:sz w:val="24"/>
          <w:szCs w:val="24"/>
        </w:rPr>
        <w:t>20</w:t>
      </w:r>
      <w:r w:rsidRPr="00080DFC">
        <w:rPr>
          <w:rFonts w:ascii="Times New Roman" w:eastAsiaTheme="minorEastAsia" w:hAnsi="Times New Roman"/>
          <w:sz w:val="24"/>
          <w:szCs w:val="24"/>
        </w:rPr>
        <w:t>分钟。评委</w:t>
      </w:r>
      <w:r w:rsidR="00DE4AE9" w:rsidRPr="00080DFC">
        <w:rPr>
          <w:rFonts w:ascii="Times New Roman" w:eastAsiaTheme="minorEastAsia" w:hAnsi="Times New Roman"/>
          <w:sz w:val="24"/>
          <w:szCs w:val="24"/>
        </w:rPr>
        <w:t>将</w:t>
      </w:r>
      <w:r w:rsidRPr="00080DFC">
        <w:rPr>
          <w:rFonts w:ascii="Times New Roman" w:eastAsiaTheme="minorEastAsia" w:hAnsi="Times New Roman"/>
          <w:sz w:val="24"/>
          <w:szCs w:val="24"/>
        </w:rPr>
        <w:t>从教学内容、教学组织、教学语言与教态、教学特色四个方面进行考评。具体评分标准</w:t>
      </w:r>
      <w:r w:rsidR="00F13B19" w:rsidRPr="00080DFC">
        <w:rPr>
          <w:rFonts w:ascii="Times New Roman" w:eastAsiaTheme="minorEastAsia" w:hAnsi="Times New Roman"/>
          <w:sz w:val="24"/>
          <w:szCs w:val="24"/>
        </w:rPr>
        <w:t>参</w:t>
      </w:r>
      <w:r w:rsidRPr="00080DFC">
        <w:rPr>
          <w:rFonts w:ascii="Times New Roman" w:eastAsiaTheme="minorEastAsia" w:hAnsi="Times New Roman"/>
          <w:sz w:val="24"/>
          <w:szCs w:val="24"/>
        </w:rPr>
        <w:t>见附件</w:t>
      </w:r>
      <w:r w:rsidRPr="00080DFC">
        <w:rPr>
          <w:rFonts w:ascii="Times New Roman" w:eastAsiaTheme="minorEastAsia" w:hAnsi="Times New Roman"/>
          <w:sz w:val="24"/>
          <w:szCs w:val="24"/>
        </w:rPr>
        <w:t>1-</w:t>
      </w:r>
      <w:r w:rsidR="00775C58" w:rsidRPr="00080DFC">
        <w:rPr>
          <w:rFonts w:ascii="Times New Roman" w:eastAsiaTheme="minorEastAsia" w:hAnsi="Times New Roman"/>
          <w:sz w:val="24"/>
          <w:szCs w:val="24"/>
        </w:rPr>
        <w:t>4</w:t>
      </w:r>
      <w:r w:rsidRPr="00080DFC">
        <w:rPr>
          <w:rFonts w:ascii="Times New Roman" w:eastAsiaTheme="minorEastAsia" w:hAnsi="Times New Roman"/>
          <w:sz w:val="24"/>
          <w:szCs w:val="24"/>
        </w:rPr>
        <w:t>。</w:t>
      </w:r>
    </w:p>
    <w:p w:rsidR="00FC2000" w:rsidRPr="00080DFC" w:rsidRDefault="00F13B19" w:rsidP="0097715B">
      <w:pPr>
        <w:adjustRightInd w:val="0"/>
        <w:spacing w:line="360" w:lineRule="auto"/>
        <w:rPr>
          <w:rFonts w:ascii="Times New Roman" w:eastAsiaTheme="minorEastAsia" w:hAnsi="Times New Roman"/>
          <w:sz w:val="24"/>
          <w:szCs w:val="24"/>
        </w:rPr>
      </w:pPr>
      <w:r w:rsidRPr="00080DFC">
        <w:rPr>
          <w:rFonts w:ascii="Times New Roman" w:eastAsiaTheme="minorEastAsia" w:hAnsi="Times New Roman"/>
          <w:sz w:val="24"/>
          <w:szCs w:val="24"/>
        </w:rPr>
        <w:t>三、</w:t>
      </w:r>
      <w:r w:rsidR="00FC2000" w:rsidRPr="00080DFC">
        <w:rPr>
          <w:rFonts w:ascii="Times New Roman" w:eastAsiaTheme="minorEastAsia" w:hAnsi="Times New Roman"/>
          <w:sz w:val="24"/>
          <w:szCs w:val="24"/>
        </w:rPr>
        <w:t>教学反思</w:t>
      </w:r>
    </w:p>
    <w:p w:rsidR="00080DFC" w:rsidRDefault="00F13B19" w:rsidP="008E5D7C">
      <w:pPr>
        <w:adjustRightInd w:val="0"/>
        <w:spacing w:line="360" w:lineRule="auto"/>
        <w:ind w:firstLineChars="200" w:firstLine="480"/>
        <w:rPr>
          <w:rFonts w:ascii="Times New Roman" w:eastAsiaTheme="minorEastAsia" w:hAnsi="Times New Roman"/>
          <w:sz w:val="24"/>
          <w:szCs w:val="24"/>
        </w:rPr>
      </w:pPr>
      <w:r w:rsidRPr="00080DFC">
        <w:rPr>
          <w:rFonts w:ascii="Times New Roman" w:eastAsiaTheme="minorEastAsia" w:hAnsi="Times New Roman"/>
          <w:sz w:val="24"/>
          <w:szCs w:val="24"/>
        </w:rPr>
        <w:t>参赛选手结束课堂教学环节后，结合本节段教学内容</w:t>
      </w:r>
      <w:r w:rsidR="00FC2000" w:rsidRPr="00080DFC">
        <w:rPr>
          <w:rFonts w:ascii="Times New Roman" w:eastAsiaTheme="minorEastAsia" w:hAnsi="Times New Roman"/>
          <w:sz w:val="24"/>
          <w:szCs w:val="24"/>
        </w:rPr>
        <w:t>，从教学理念、教学方法和教学过程三</w:t>
      </w:r>
      <w:r w:rsidRPr="00080DFC">
        <w:rPr>
          <w:rFonts w:ascii="Times New Roman" w:eastAsiaTheme="minorEastAsia" w:hAnsi="Times New Roman"/>
          <w:sz w:val="24"/>
          <w:szCs w:val="24"/>
        </w:rPr>
        <w:t>个</w:t>
      </w:r>
      <w:r w:rsidR="00FC2000" w:rsidRPr="00080DFC">
        <w:rPr>
          <w:rFonts w:ascii="Times New Roman" w:eastAsiaTheme="minorEastAsia" w:hAnsi="Times New Roman"/>
          <w:sz w:val="24"/>
          <w:szCs w:val="24"/>
        </w:rPr>
        <w:t>方面，现场进行</w:t>
      </w:r>
      <w:r w:rsidR="00FC2000" w:rsidRPr="00080DFC">
        <w:rPr>
          <w:rFonts w:ascii="Times New Roman" w:eastAsiaTheme="minorEastAsia" w:hAnsi="Times New Roman"/>
          <w:sz w:val="24"/>
          <w:szCs w:val="24"/>
        </w:rPr>
        <w:t>5</w:t>
      </w:r>
      <w:r w:rsidR="00FC2000" w:rsidRPr="00080DFC">
        <w:rPr>
          <w:rFonts w:ascii="Times New Roman" w:eastAsiaTheme="minorEastAsia" w:hAnsi="Times New Roman"/>
          <w:sz w:val="24"/>
          <w:szCs w:val="24"/>
        </w:rPr>
        <w:t>分钟的教学反思，要求联系实际、思路清晰、观点明确、表达流畅。</w:t>
      </w:r>
    </w:p>
    <w:p w:rsidR="00FC2000" w:rsidRPr="00080DFC" w:rsidRDefault="00FC2000" w:rsidP="008E5D7C">
      <w:pPr>
        <w:adjustRightInd w:val="0"/>
        <w:spacing w:line="360" w:lineRule="auto"/>
        <w:ind w:firstLineChars="200" w:firstLine="480"/>
        <w:rPr>
          <w:rFonts w:ascii="Times New Roman" w:eastAsiaTheme="minorEastAsia" w:hAnsi="Times New Roman"/>
          <w:sz w:val="24"/>
          <w:szCs w:val="24"/>
        </w:rPr>
      </w:pPr>
      <w:r w:rsidRPr="00080DFC">
        <w:rPr>
          <w:rFonts w:ascii="Times New Roman" w:eastAsiaTheme="minorEastAsia" w:hAnsi="Times New Roman"/>
          <w:sz w:val="24"/>
          <w:szCs w:val="24"/>
        </w:rPr>
        <w:t>不允许</w:t>
      </w:r>
      <w:r w:rsidR="00F13B19" w:rsidRPr="00080DFC">
        <w:rPr>
          <w:rFonts w:ascii="Times New Roman" w:eastAsiaTheme="minorEastAsia" w:hAnsi="Times New Roman"/>
          <w:sz w:val="24"/>
          <w:szCs w:val="24"/>
        </w:rPr>
        <w:t>使</w:t>
      </w:r>
      <w:r w:rsidRPr="00080DFC">
        <w:rPr>
          <w:rFonts w:ascii="Times New Roman" w:eastAsiaTheme="minorEastAsia" w:hAnsi="Times New Roman"/>
          <w:sz w:val="24"/>
          <w:szCs w:val="24"/>
        </w:rPr>
        <w:t>用赛前准备的书面或电子资料。具体评分标准</w:t>
      </w:r>
      <w:r w:rsidR="00F13B19" w:rsidRPr="00080DFC">
        <w:rPr>
          <w:rFonts w:ascii="Times New Roman" w:eastAsiaTheme="minorEastAsia" w:hAnsi="Times New Roman"/>
          <w:sz w:val="24"/>
          <w:szCs w:val="24"/>
        </w:rPr>
        <w:t>参</w:t>
      </w:r>
      <w:r w:rsidRPr="00080DFC">
        <w:rPr>
          <w:rFonts w:ascii="Times New Roman" w:eastAsiaTheme="minorEastAsia" w:hAnsi="Times New Roman"/>
          <w:sz w:val="24"/>
          <w:szCs w:val="24"/>
        </w:rPr>
        <w:t>见附件</w:t>
      </w:r>
      <w:r w:rsidRPr="00080DFC">
        <w:rPr>
          <w:rFonts w:ascii="Times New Roman" w:eastAsiaTheme="minorEastAsia" w:hAnsi="Times New Roman"/>
          <w:sz w:val="24"/>
          <w:szCs w:val="24"/>
        </w:rPr>
        <w:t>1-</w:t>
      </w:r>
      <w:r w:rsidR="00775C58" w:rsidRPr="00080DFC">
        <w:rPr>
          <w:rFonts w:ascii="Times New Roman" w:eastAsiaTheme="minorEastAsia" w:hAnsi="Times New Roman"/>
          <w:sz w:val="24"/>
          <w:szCs w:val="24"/>
        </w:rPr>
        <w:t>5</w:t>
      </w:r>
      <w:r w:rsidRPr="00080DFC">
        <w:rPr>
          <w:rFonts w:ascii="Times New Roman" w:eastAsiaTheme="minorEastAsia" w:hAnsi="Times New Roman"/>
          <w:sz w:val="24"/>
          <w:szCs w:val="24"/>
        </w:rPr>
        <w:t>。</w:t>
      </w:r>
    </w:p>
    <w:p w:rsidR="00337274" w:rsidRPr="00080DFC" w:rsidRDefault="00337274" w:rsidP="0097715B">
      <w:pPr>
        <w:adjustRightInd w:val="0"/>
        <w:spacing w:line="360" w:lineRule="auto"/>
        <w:ind w:left="1670" w:hangingChars="696" w:hanging="1670"/>
        <w:rPr>
          <w:rFonts w:ascii="Times New Roman" w:eastAsiaTheme="minorEastAsia" w:hAnsi="Times New Roman"/>
          <w:sz w:val="24"/>
          <w:szCs w:val="24"/>
        </w:rPr>
      </w:pPr>
    </w:p>
    <w:p w:rsidR="00080DFC" w:rsidRDefault="00080DFC" w:rsidP="00F13B19">
      <w:pPr>
        <w:adjustRightInd w:val="0"/>
        <w:spacing w:line="360" w:lineRule="auto"/>
        <w:rPr>
          <w:rFonts w:ascii="Times New Roman" w:eastAsiaTheme="minorEastAsia" w:hAnsi="Times New Roman"/>
          <w:sz w:val="24"/>
          <w:szCs w:val="24"/>
        </w:rPr>
        <w:sectPr w:rsidR="00080DFC">
          <w:pgSz w:w="11906" w:h="16838"/>
          <w:pgMar w:top="1713" w:right="1588" w:bottom="1713" w:left="1588" w:header="851" w:footer="902" w:gutter="0"/>
          <w:cols w:space="720"/>
          <w:docGrid w:type="lines" w:linePitch="312"/>
        </w:sectPr>
      </w:pPr>
    </w:p>
    <w:p w:rsidR="00D87606" w:rsidRPr="00080DFC" w:rsidRDefault="00FC2000" w:rsidP="0097715B">
      <w:pPr>
        <w:adjustRightInd w:val="0"/>
        <w:spacing w:line="360" w:lineRule="auto"/>
        <w:ind w:left="1670" w:hangingChars="696" w:hanging="1670"/>
        <w:rPr>
          <w:rFonts w:ascii="Times New Roman" w:eastAsiaTheme="minorEastAsia" w:hAnsi="Times New Roman"/>
          <w:sz w:val="24"/>
          <w:szCs w:val="24"/>
        </w:rPr>
      </w:pPr>
      <w:r w:rsidRPr="00080DFC">
        <w:rPr>
          <w:rFonts w:ascii="Times New Roman" w:eastAsiaTheme="minorEastAsia" w:hAnsi="Times New Roman"/>
          <w:sz w:val="24"/>
          <w:szCs w:val="24"/>
        </w:rPr>
        <w:lastRenderedPageBreak/>
        <w:t>附件：</w:t>
      </w:r>
      <w:r w:rsidRPr="00080DFC">
        <w:rPr>
          <w:rFonts w:ascii="Times New Roman" w:eastAsiaTheme="minorEastAsia" w:hAnsi="Times New Roman"/>
          <w:sz w:val="24"/>
          <w:szCs w:val="24"/>
        </w:rPr>
        <w:t xml:space="preserve"> </w:t>
      </w:r>
    </w:p>
    <w:p w:rsidR="00775C58" w:rsidRPr="00080DFC" w:rsidRDefault="00825AF1" w:rsidP="0097715B">
      <w:pPr>
        <w:adjustRightInd w:val="0"/>
        <w:spacing w:line="360" w:lineRule="auto"/>
        <w:ind w:left="1670" w:hangingChars="696" w:hanging="1670"/>
        <w:rPr>
          <w:rFonts w:ascii="Times New Roman" w:eastAsiaTheme="minorEastAsia" w:hAnsi="Times New Roman"/>
          <w:sz w:val="24"/>
          <w:szCs w:val="24"/>
        </w:rPr>
      </w:pPr>
      <w:r>
        <w:rPr>
          <w:rFonts w:ascii="Times New Roman" w:eastAsiaTheme="minorEastAsia" w:hAnsi="Times New Roman"/>
          <w:sz w:val="24"/>
          <w:szCs w:val="24"/>
        </w:rPr>
        <w:t>2</w:t>
      </w:r>
      <w:r w:rsidR="00775C58" w:rsidRPr="00080DFC">
        <w:rPr>
          <w:rFonts w:ascii="Times New Roman" w:eastAsiaTheme="minorEastAsia" w:hAnsi="Times New Roman"/>
          <w:sz w:val="24"/>
          <w:szCs w:val="24"/>
        </w:rPr>
        <w:t>-1</w:t>
      </w:r>
      <w:r w:rsidR="00080DFC">
        <w:rPr>
          <w:rFonts w:ascii="Times New Roman" w:eastAsiaTheme="minorEastAsia" w:hAnsi="Times New Roman"/>
          <w:sz w:val="24"/>
          <w:szCs w:val="24"/>
        </w:rPr>
        <w:t xml:space="preserve"> </w:t>
      </w:r>
      <w:r w:rsidR="00775C58" w:rsidRPr="00080DFC">
        <w:rPr>
          <w:rFonts w:ascii="Times New Roman" w:eastAsiaTheme="minorEastAsia" w:hAnsi="Times New Roman"/>
          <w:sz w:val="24"/>
          <w:szCs w:val="24"/>
        </w:rPr>
        <w:t>青年教师教学竞赛教学设计（范例）</w:t>
      </w:r>
    </w:p>
    <w:p w:rsidR="00FC2000" w:rsidRPr="00080DFC" w:rsidRDefault="00825AF1" w:rsidP="0097715B">
      <w:pPr>
        <w:adjustRightInd w:val="0"/>
        <w:spacing w:line="360" w:lineRule="auto"/>
        <w:ind w:left="1670" w:hangingChars="696" w:hanging="1670"/>
        <w:rPr>
          <w:rFonts w:ascii="Times New Roman" w:eastAsiaTheme="minorEastAsia" w:hAnsi="Times New Roman"/>
          <w:sz w:val="24"/>
          <w:szCs w:val="24"/>
        </w:rPr>
      </w:pPr>
      <w:r>
        <w:rPr>
          <w:rFonts w:ascii="Times New Roman" w:eastAsiaTheme="minorEastAsia" w:hAnsi="Times New Roman"/>
          <w:sz w:val="24"/>
          <w:szCs w:val="24"/>
        </w:rPr>
        <w:t>2</w:t>
      </w:r>
      <w:r w:rsidR="00FC2000" w:rsidRPr="00080DFC">
        <w:rPr>
          <w:rFonts w:ascii="Times New Roman" w:eastAsiaTheme="minorEastAsia" w:hAnsi="Times New Roman"/>
          <w:sz w:val="24"/>
          <w:szCs w:val="24"/>
        </w:rPr>
        <w:t>-</w:t>
      </w:r>
      <w:r w:rsidR="00775C58" w:rsidRPr="00080DFC">
        <w:rPr>
          <w:rFonts w:ascii="Times New Roman" w:eastAsiaTheme="minorEastAsia" w:hAnsi="Times New Roman"/>
          <w:sz w:val="24"/>
          <w:szCs w:val="24"/>
        </w:rPr>
        <w:t>2</w:t>
      </w:r>
      <w:r w:rsidR="00080DFC">
        <w:rPr>
          <w:rFonts w:ascii="Times New Roman" w:eastAsiaTheme="minorEastAsia" w:hAnsi="Times New Roman"/>
          <w:sz w:val="24"/>
          <w:szCs w:val="24"/>
        </w:rPr>
        <w:t xml:space="preserve"> </w:t>
      </w:r>
      <w:r w:rsidR="000C7C41" w:rsidRPr="00080DFC">
        <w:rPr>
          <w:rFonts w:ascii="Times New Roman" w:eastAsiaTheme="minorEastAsia" w:hAnsi="Times New Roman"/>
          <w:sz w:val="24"/>
          <w:szCs w:val="24"/>
        </w:rPr>
        <w:t>青年教师教学竞赛教学节段目录</w:t>
      </w:r>
      <w:r w:rsidR="00FC2000" w:rsidRPr="00080DFC">
        <w:rPr>
          <w:rFonts w:ascii="Times New Roman" w:eastAsiaTheme="minorEastAsia" w:hAnsi="Times New Roman"/>
          <w:sz w:val="24"/>
          <w:szCs w:val="24"/>
        </w:rPr>
        <w:t>（范例）</w:t>
      </w:r>
    </w:p>
    <w:p w:rsidR="00FC2000" w:rsidRPr="00080DFC" w:rsidRDefault="00825AF1" w:rsidP="0097715B">
      <w:pPr>
        <w:adjustRightInd w:val="0"/>
        <w:spacing w:line="360" w:lineRule="auto"/>
        <w:ind w:left="578" w:hangingChars="241" w:hanging="578"/>
        <w:rPr>
          <w:rFonts w:ascii="Times New Roman" w:eastAsiaTheme="minorEastAsia" w:hAnsi="Times New Roman"/>
          <w:sz w:val="24"/>
          <w:szCs w:val="24"/>
        </w:rPr>
      </w:pPr>
      <w:r>
        <w:rPr>
          <w:rFonts w:ascii="Times New Roman" w:eastAsiaTheme="minorEastAsia" w:hAnsi="Times New Roman"/>
          <w:sz w:val="24"/>
          <w:szCs w:val="24"/>
        </w:rPr>
        <w:t>2</w:t>
      </w:r>
      <w:r w:rsidR="00FC2000" w:rsidRPr="00080DFC">
        <w:rPr>
          <w:rFonts w:ascii="Times New Roman" w:eastAsiaTheme="minorEastAsia" w:hAnsi="Times New Roman"/>
          <w:sz w:val="24"/>
          <w:szCs w:val="24"/>
        </w:rPr>
        <w:t>-</w:t>
      </w:r>
      <w:r w:rsidR="00775C58" w:rsidRPr="00080DFC">
        <w:rPr>
          <w:rFonts w:ascii="Times New Roman" w:eastAsiaTheme="minorEastAsia" w:hAnsi="Times New Roman"/>
          <w:sz w:val="24"/>
          <w:szCs w:val="24"/>
        </w:rPr>
        <w:t>3</w:t>
      </w:r>
      <w:r w:rsidR="00080DFC">
        <w:rPr>
          <w:rFonts w:ascii="Times New Roman" w:eastAsiaTheme="minorEastAsia" w:hAnsi="Times New Roman"/>
          <w:sz w:val="24"/>
          <w:szCs w:val="24"/>
        </w:rPr>
        <w:t xml:space="preserve"> </w:t>
      </w:r>
      <w:r w:rsidR="00FC2000" w:rsidRPr="00080DFC">
        <w:rPr>
          <w:rFonts w:ascii="Times New Roman" w:eastAsiaTheme="minorEastAsia" w:hAnsi="Times New Roman"/>
          <w:sz w:val="24"/>
          <w:szCs w:val="24"/>
        </w:rPr>
        <w:t>青年教师教学竞赛教学设计评分表</w:t>
      </w:r>
    </w:p>
    <w:p w:rsidR="00FC2000" w:rsidRPr="00080DFC" w:rsidRDefault="00825AF1" w:rsidP="0097715B">
      <w:pPr>
        <w:adjustRightInd w:val="0"/>
        <w:spacing w:line="360" w:lineRule="auto"/>
        <w:ind w:left="1740" w:hangingChars="725" w:hanging="1740"/>
        <w:rPr>
          <w:rFonts w:ascii="Times New Roman" w:eastAsiaTheme="minorEastAsia" w:hAnsi="Times New Roman"/>
          <w:sz w:val="24"/>
          <w:szCs w:val="24"/>
        </w:rPr>
      </w:pPr>
      <w:r>
        <w:rPr>
          <w:rFonts w:ascii="Times New Roman" w:eastAsiaTheme="minorEastAsia" w:hAnsi="Times New Roman"/>
          <w:sz w:val="24"/>
          <w:szCs w:val="24"/>
        </w:rPr>
        <w:t>2</w:t>
      </w:r>
      <w:r w:rsidR="00FC2000" w:rsidRPr="00080DFC">
        <w:rPr>
          <w:rFonts w:ascii="Times New Roman" w:eastAsiaTheme="minorEastAsia" w:hAnsi="Times New Roman"/>
          <w:sz w:val="24"/>
          <w:szCs w:val="24"/>
        </w:rPr>
        <w:t>-</w:t>
      </w:r>
      <w:r w:rsidR="00775C58" w:rsidRPr="00080DFC">
        <w:rPr>
          <w:rFonts w:ascii="Times New Roman" w:eastAsiaTheme="minorEastAsia" w:hAnsi="Times New Roman"/>
          <w:sz w:val="24"/>
          <w:szCs w:val="24"/>
        </w:rPr>
        <w:t>4</w:t>
      </w:r>
      <w:r w:rsidR="00080DFC">
        <w:rPr>
          <w:rFonts w:ascii="Times New Roman" w:eastAsiaTheme="minorEastAsia" w:hAnsi="Times New Roman"/>
          <w:sz w:val="24"/>
          <w:szCs w:val="24"/>
        </w:rPr>
        <w:t xml:space="preserve"> </w:t>
      </w:r>
      <w:r w:rsidR="00FC2000" w:rsidRPr="00080DFC">
        <w:rPr>
          <w:rFonts w:ascii="Times New Roman" w:eastAsiaTheme="minorEastAsia" w:hAnsi="Times New Roman"/>
          <w:sz w:val="24"/>
          <w:szCs w:val="24"/>
        </w:rPr>
        <w:t>青年教师教学竞赛课堂教学评分表</w:t>
      </w:r>
    </w:p>
    <w:p w:rsidR="00F1140B" w:rsidRPr="00080DFC" w:rsidRDefault="00825AF1" w:rsidP="00F1140B">
      <w:pPr>
        <w:adjustRightInd w:val="0"/>
        <w:spacing w:line="360" w:lineRule="auto"/>
        <w:ind w:left="1740" w:hangingChars="725" w:hanging="1740"/>
        <w:rPr>
          <w:rFonts w:ascii="Times New Roman" w:eastAsiaTheme="minorEastAsia" w:hAnsi="Times New Roman"/>
          <w:kern w:val="0"/>
          <w:sz w:val="24"/>
          <w:szCs w:val="24"/>
        </w:rPr>
      </w:pPr>
      <w:r>
        <w:rPr>
          <w:rFonts w:ascii="Times New Roman" w:eastAsiaTheme="minorEastAsia" w:hAnsi="Times New Roman"/>
          <w:sz w:val="24"/>
          <w:szCs w:val="24"/>
        </w:rPr>
        <w:t>2</w:t>
      </w:r>
      <w:r w:rsidR="00FC2000" w:rsidRPr="00080DFC">
        <w:rPr>
          <w:rFonts w:ascii="Times New Roman" w:eastAsiaTheme="minorEastAsia" w:hAnsi="Times New Roman"/>
          <w:sz w:val="24"/>
          <w:szCs w:val="24"/>
        </w:rPr>
        <w:t>-</w:t>
      </w:r>
      <w:r w:rsidR="00775C58" w:rsidRPr="00080DFC">
        <w:rPr>
          <w:rFonts w:ascii="Times New Roman" w:eastAsiaTheme="minorEastAsia" w:hAnsi="Times New Roman"/>
          <w:sz w:val="24"/>
          <w:szCs w:val="24"/>
        </w:rPr>
        <w:t>5</w:t>
      </w:r>
      <w:r w:rsidR="00080DFC">
        <w:rPr>
          <w:rFonts w:ascii="Times New Roman" w:eastAsiaTheme="minorEastAsia" w:hAnsi="Times New Roman"/>
          <w:sz w:val="24"/>
          <w:szCs w:val="24"/>
        </w:rPr>
        <w:t xml:space="preserve"> </w:t>
      </w:r>
      <w:r w:rsidR="00FC2000" w:rsidRPr="00080DFC">
        <w:rPr>
          <w:rFonts w:ascii="Times New Roman" w:eastAsiaTheme="minorEastAsia" w:hAnsi="Times New Roman"/>
          <w:sz w:val="24"/>
          <w:szCs w:val="24"/>
        </w:rPr>
        <w:t>青年教师教学竞赛教学反思评分表</w:t>
      </w:r>
      <w:r w:rsidR="00F1140B" w:rsidRPr="00080DFC">
        <w:rPr>
          <w:rFonts w:ascii="Times New Roman" w:eastAsiaTheme="minorEastAsia" w:hAnsi="Times New Roman"/>
          <w:kern w:val="0"/>
          <w:sz w:val="24"/>
          <w:szCs w:val="24"/>
        </w:rPr>
        <w:br w:type="page"/>
      </w:r>
    </w:p>
    <w:p w:rsidR="00F1140B" w:rsidRPr="00080DFC" w:rsidRDefault="00F1140B" w:rsidP="00F1140B">
      <w:pPr>
        <w:spacing w:line="360" w:lineRule="auto"/>
        <w:rPr>
          <w:rFonts w:ascii="Times New Roman" w:eastAsiaTheme="minorEastAsia" w:hAnsi="Times New Roman"/>
          <w:kern w:val="0"/>
          <w:sz w:val="24"/>
          <w:szCs w:val="24"/>
        </w:rPr>
      </w:pPr>
      <w:r w:rsidRPr="00080DFC">
        <w:rPr>
          <w:rFonts w:ascii="Times New Roman" w:eastAsiaTheme="minorEastAsia" w:hAnsi="Times New Roman"/>
          <w:kern w:val="0"/>
          <w:sz w:val="24"/>
          <w:szCs w:val="24"/>
        </w:rPr>
        <w:lastRenderedPageBreak/>
        <w:t>附件</w:t>
      </w:r>
      <w:r w:rsidR="00825AF1">
        <w:rPr>
          <w:rFonts w:ascii="Times New Roman" w:eastAsiaTheme="minorEastAsia" w:hAnsi="Times New Roman"/>
          <w:kern w:val="0"/>
          <w:sz w:val="24"/>
          <w:szCs w:val="24"/>
        </w:rPr>
        <w:t>2</w:t>
      </w:r>
      <w:r w:rsidRPr="00080DFC">
        <w:rPr>
          <w:rFonts w:ascii="Times New Roman" w:eastAsiaTheme="minorEastAsia" w:hAnsi="Times New Roman"/>
          <w:kern w:val="0"/>
          <w:sz w:val="24"/>
          <w:szCs w:val="24"/>
        </w:rPr>
        <w:t>-1</w:t>
      </w:r>
    </w:p>
    <w:p w:rsidR="00F1140B" w:rsidRDefault="00F1140B" w:rsidP="00F1140B">
      <w:pPr>
        <w:spacing w:line="360" w:lineRule="auto"/>
        <w:jc w:val="center"/>
        <w:rPr>
          <w:rFonts w:ascii="Times New Roman" w:eastAsiaTheme="minorEastAsia" w:hAnsi="Times New Roman"/>
          <w:b/>
          <w:bCs/>
          <w:kern w:val="0"/>
          <w:sz w:val="24"/>
          <w:szCs w:val="24"/>
        </w:rPr>
      </w:pPr>
      <w:r w:rsidRPr="00080DFC">
        <w:rPr>
          <w:rFonts w:ascii="Times New Roman" w:eastAsiaTheme="minorEastAsia" w:hAnsi="Times New Roman"/>
          <w:b/>
          <w:bCs/>
          <w:kern w:val="0"/>
          <w:sz w:val="24"/>
          <w:szCs w:val="24"/>
        </w:rPr>
        <w:t>青年教师教学竞赛教学设计（范例）</w:t>
      </w:r>
    </w:p>
    <w:p w:rsidR="00080DFC" w:rsidRPr="00080DFC" w:rsidRDefault="00080DFC" w:rsidP="00F1140B">
      <w:pPr>
        <w:spacing w:line="360" w:lineRule="auto"/>
        <w:jc w:val="center"/>
        <w:rPr>
          <w:rFonts w:ascii="Times New Roman" w:eastAsiaTheme="minorEastAsia" w:hAnsi="Times New Roman"/>
          <w:b/>
          <w:bCs/>
          <w:kern w:val="0"/>
          <w:sz w:val="24"/>
          <w:szCs w:val="24"/>
        </w:rPr>
      </w:pPr>
    </w:p>
    <w:p w:rsidR="00F1140B" w:rsidRPr="00080DFC" w:rsidRDefault="00F1140B" w:rsidP="00F1140B">
      <w:pPr>
        <w:spacing w:line="580" w:lineRule="exact"/>
        <w:jc w:val="center"/>
        <w:rPr>
          <w:rFonts w:ascii="Times New Roman" w:hAnsi="Times New Roman"/>
          <w:b/>
          <w:spacing w:val="6"/>
          <w:sz w:val="52"/>
          <w:szCs w:val="52"/>
        </w:rPr>
      </w:pPr>
      <w:r w:rsidRPr="00080DFC">
        <w:rPr>
          <w:rFonts w:ascii="Times New Roman" w:hAnsi="Times New Roman"/>
          <w:b/>
          <w:spacing w:val="6"/>
          <w:sz w:val="52"/>
          <w:szCs w:val="52"/>
        </w:rPr>
        <w:t>《</w:t>
      </w:r>
      <w:r w:rsidRPr="00080DFC">
        <w:rPr>
          <w:rFonts w:ascii="Times New Roman" w:hAnsi="Times New Roman"/>
          <w:b/>
          <w:spacing w:val="6"/>
          <w:sz w:val="52"/>
          <w:szCs w:val="52"/>
        </w:rPr>
        <w:t>VLSI</w:t>
      </w:r>
      <w:r w:rsidRPr="00080DFC">
        <w:rPr>
          <w:rFonts w:ascii="Times New Roman" w:hAnsi="Times New Roman"/>
          <w:b/>
          <w:spacing w:val="6"/>
          <w:sz w:val="52"/>
          <w:szCs w:val="52"/>
        </w:rPr>
        <w:t>数字通信原理与设计》</w:t>
      </w:r>
    </w:p>
    <w:p w:rsidR="00F1140B" w:rsidRPr="00080DFC" w:rsidRDefault="00F1140B" w:rsidP="00F1140B">
      <w:pPr>
        <w:spacing w:line="288" w:lineRule="auto"/>
        <w:ind w:firstLineChars="50" w:firstLine="180"/>
        <w:jc w:val="center"/>
        <w:rPr>
          <w:rFonts w:ascii="Times New Roman" w:eastAsiaTheme="minorEastAsia" w:hAnsi="Times New Roman"/>
          <w:sz w:val="36"/>
          <w:szCs w:val="36"/>
        </w:rPr>
      </w:pPr>
      <w:r w:rsidRPr="00080DFC">
        <w:rPr>
          <w:rFonts w:ascii="Times New Roman" w:eastAsiaTheme="minorEastAsia" w:hAnsi="Times New Roman"/>
          <w:sz w:val="36"/>
          <w:szCs w:val="36"/>
        </w:rPr>
        <w:t>课时</w:t>
      </w:r>
      <w:r w:rsidRPr="00080DFC">
        <w:rPr>
          <w:rFonts w:ascii="Times New Roman" w:eastAsiaTheme="minorEastAsia" w:hAnsi="Times New Roman"/>
          <w:sz w:val="36"/>
          <w:szCs w:val="36"/>
        </w:rPr>
        <w:t>4</w:t>
      </w:r>
      <w:r w:rsidRPr="00080DFC">
        <w:rPr>
          <w:rFonts w:ascii="Times New Roman" w:eastAsiaTheme="minorEastAsia" w:hAnsi="Times New Roman"/>
          <w:sz w:val="36"/>
          <w:szCs w:val="36"/>
        </w:rPr>
        <w:t>：重定时技术</w:t>
      </w:r>
    </w:p>
    <w:tbl>
      <w:tblPr>
        <w:tblW w:w="1006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8788"/>
      </w:tblGrid>
      <w:tr w:rsidR="00F1140B" w:rsidRPr="00080DFC" w:rsidTr="00F67EC6">
        <w:tc>
          <w:tcPr>
            <w:tcW w:w="1277" w:type="dxa"/>
            <w:shd w:val="clear" w:color="auto" w:fill="auto"/>
            <w:vAlign w:val="center"/>
          </w:tcPr>
          <w:p w:rsidR="00F1140B" w:rsidRPr="00080DFC" w:rsidRDefault="00F1140B" w:rsidP="00F67EC6">
            <w:pPr>
              <w:spacing w:line="288" w:lineRule="auto"/>
              <w:contextualSpacing/>
              <w:jc w:val="center"/>
              <w:rPr>
                <w:rFonts w:ascii="Times New Roman" w:eastAsia="黑体" w:hAnsi="Times New Roman"/>
                <w:sz w:val="24"/>
              </w:rPr>
            </w:pPr>
            <w:r w:rsidRPr="00080DFC">
              <w:rPr>
                <w:rFonts w:ascii="Times New Roman" w:eastAsia="黑体" w:hAnsi="Times New Roman"/>
                <w:sz w:val="24"/>
              </w:rPr>
              <w:t>授课题目</w:t>
            </w:r>
          </w:p>
        </w:tc>
        <w:tc>
          <w:tcPr>
            <w:tcW w:w="8788" w:type="dxa"/>
            <w:shd w:val="clear" w:color="auto" w:fill="auto"/>
            <w:vAlign w:val="center"/>
          </w:tcPr>
          <w:p w:rsidR="00F1140B" w:rsidRPr="00080DFC" w:rsidRDefault="00F1140B" w:rsidP="00F67EC6">
            <w:pPr>
              <w:spacing w:line="360" w:lineRule="auto"/>
              <w:contextualSpacing/>
              <w:rPr>
                <w:rFonts w:ascii="Times New Roman" w:hAnsi="Times New Roman"/>
                <w:sz w:val="24"/>
              </w:rPr>
            </w:pPr>
            <w:r w:rsidRPr="00080DFC">
              <w:rPr>
                <w:rFonts w:ascii="Times New Roman" w:hAnsi="Times New Roman"/>
                <w:sz w:val="24"/>
              </w:rPr>
              <w:t>重定时技术（选自教学内容第三章：重定时）</w:t>
            </w:r>
          </w:p>
        </w:tc>
      </w:tr>
      <w:tr w:rsidR="00F1140B" w:rsidRPr="00080DFC" w:rsidTr="00F67EC6">
        <w:trPr>
          <w:trHeight w:val="6456"/>
        </w:trPr>
        <w:tc>
          <w:tcPr>
            <w:tcW w:w="1277" w:type="dxa"/>
            <w:shd w:val="clear" w:color="auto" w:fill="auto"/>
            <w:vAlign w:val="center"/>
          </w:tcPr>
          <w:p w:rsidR="00F1140B" w:rsidRPr="00080DFC" w:rsidRDefault="00F1140B" w:rsidP="00F67EC6">
            <w:pPr>
              <w:spacing w:line="288" w:lineRule="auto"/>
              <w:contextualSpacing/>
              <w:jc w:val="center"/>
              <w:rPr>
                <w:rFonts w:ascii="Times New Roman" w:eastAsia="黑体" w:hAnsi="Times New Roman"/>
                <w:sz w:val="24"/>
              </w:rPr>
            </w:pPr>
            <w:r w:rsidRPr="00080DFC">
              <w:rPr>
                <w:rFonts w:ascii="Times New Roman" w:eastAsia="黑体" w:hAnsi="Times New Roman"/>
                <w:sz w:val="24"/>
              </w:rPr>
              <w:t>学情分析</w:t>
            </w:r>
          </w:p>
        </w:tc>
        <w:tc>
          <w:tcPr>
            <w:tcW w:w="8788" w:type="dxa"/>
            <w:shd w:val="clear" w:color="auto" w:fill="auto"/>
            <w:vAlign w:val="center"/>
          </w:tcPr>
          <w:p w:rsidR="00F1140B" w:rsidRPr="00080DFC" w:rsidRDefault="00F1140B" w:rsidP="00F67EC6">
            <w:pPr>
              <w:spacing w:line="360" w:lineRule="auto"/>
              <w:contextualSpacing/>
              <w:rPr>
                <w:rFonts w:ascii="Times New Roman" w:hAnsi="Times New Roman"/>
                <w:sz w:val="24"/>
              </w:rPr>
            </w:pPr>
            <w:r w:rsidRPr="00080DFC">
              <w:rPr>
                <w:rFonts w:ascii="Times New Roman" w:hAnsi="Times New Roman"/>
                <w:sz w:val="24"/>
              </w:rPr>
              <w:t>一、学生知识背景</w:t>
            </w:r>
          </w:p>
          <w:p w:rsidR="00F1140B" w:rsidRPr="00080DFC" w:rsidRDefault="00F1140B" w:rsidP="00F67EC6">
            <w:pPr>
              <w:spacing w:line="360" w:lineRule="auto"/>
              <w:ind w:firstLineChars="200" w:firstLine="480"/>
              <w:contextualSpacing/>
              <w:rPr>
                <w:rFonts w:ascii="Times New Roman" w:hAnsi="Times New Roman"/>
                <w:sz w:val="24"/>
              </w:rPr>
            </w:pPr>
            <w:r w:rsidRPr="00080DFC">
              <w:rPr>
                <w:rFonts w:ascii="Times New Roman" w:hAnsi="Times New Roman"/>
                <w:sz w:val="24"/>
              </w:rPr>
              <w:t>学生在之前已修</w:t>
            </w:r>
            <w:r w:rsidRPr="00080DFC">
              <w:rPr>
                <w:rFonts w:ascii="Times New Roman" w:hAnsi="Times New Roman"/>
                <w:sz w:val="24"/>
              </w:rPr>
              <w:t>“</w:t>
            </w:r>
            <w:r w:rsidRPr="00080DFC">
              <w:rPr>
                <w:rFonts w:ascii="Times New Roman" w:hAnsi="Times New Roman"/>
                <w:sz w:val="24"/>
              </w:rPr>
              <w:t>计算机体系结构</w:t>
            </w:r>
            <w:r w:rsidRPr="00080DFC">
              <w:rPr>
                <w:rFonts w:ascii="Times New Roman" w:hAnsi="Times New Roman"/>
                <w:sz w:val="24"/>
              </w:rPr>
              <w:t>”</w:t>
            </w:r>
            <w:r w:rsidRPr="00080DFC">
              <w:rPr>
                <w:rFonts w:ascii="Times New Roman" w:hAnsi="Times New Roman"/>
                <w:sz w:val="24"/>
              </w:rPr>
              <w:t>和</w:t>
            </w:r>
            <w:r w:rsidRPr="00080DFC">
              <w:rPr>
                <w:rFonts w:ascii="Times New Roman" w:hAnsi="Times New Roman"/>
                <w:sz w:val="24"/>
              </w:rPr>
              <w:t>“</w:t>
            </w:r>
            <w:r w:rsidRPr="00080DFC">
              <w:rPr>
                <w:rFonts w:ascii="Times New Roman" w:hAnsi="Times New Roman"/>
                <w:sz w:val="24"/>
              </w:rPr>
              <w:t>数字逻辑</w:t>
            </w:r>
            <w:r w:rsidRPr="00080DFC">
              <w:rPr>
                <w:rFonts w:ascii="Times New Roman" w:hAnsi="Times New Roman"/>
                <w:sz w:val="24"/>
              </w:rPr>
              <w:t>”</w:t>
            </w:r>
            <w:r w:rsidRPr="00080DFC">
              <w:rPr>
                <w:rFonts w:ascii="Times New Roman" w:hAnsi="Times New Roman"/>
                <w:sz w:val="24"/>
              </w:rPr>
              <w:t>，对流水线技术有所了解。</w:t>
            </w:r>
          </w:p>
          <w:p w:rsidR="00F1140B" w:rsidRPr="00080DFC" w:rsidRDefault="00F1140B" w:rsidP="00F67EC6">
            <w:pPr>
              <w:spacing w:line="360" w:lineRule="auto"/>
              <w:contextualSpacing/>
              <w:rPr>
                <w:rFonts w:ascii="Times New Roman" w:hAnsi="Times New Roman"/>
                <w:sz w:val="24"/>
              </w:rPr>
            </w:pPr>
            <w:r w:rsidRPr="00080DFC">
              <w:rPr>
                <w:rFonts w:ascii="Times New Roman" w:hAnsi="Times New Roman"/>
                <w:sz w:val="24"/>
              </w:rPr>
              <w:t>二、学生特点分析</w:t>
            </w:r>
          </w:p>
          <w:p w:rsidR="00F1140B" w:rsidRPr="00080DFC" w:rsidRDefault="00F1140B" w:rsidP="00F67EC6">
            <w:pPr>
              <w:spacing w:line="360" w:lineRule="auto"/>
              <w:ind w:firstLineChars="200" w:firstLine="480"/>
              <w:contextualSpacing/>
              <w:rPr>
                <w:rFonts w:ascii="Times New Roman" w:hAnsi="Times New Roman"/>
                <w:sz w:val="24"/>
              </w:rPr>
            </w:pPr>
            <w:r w:rsidRPr="00080DFC">
              <w:rPr>
                <w:rFonts w:ascii="Times New Roman" w:hAnsi="Times New Roman"/>
                <w:sz w:val="24"/>
              </w:rPr>
              <w:t>本节课授课对象为微电子本科三年级学生，具有一定专业基础，可以很快理解与掌握知识点，但自主学习的能力与灵活运用原理的能力不足，需要教师实际引导。</w:t>
            </w:r>
          </w:p>
          <w:p w:rsidR="00F1140B" w:rsidRPr="00080DFC" w:rsidRDefault="00F1140B" w:rsidP="00F67EC6">
            <w:pPr>
              <w:spacing w:line="360" w:lineRule="auto"/>
              <w:contextualSpacing/>
              <w:rPr>
                <w:rFonts w:ascii="Times New Roman" w:hAnsi="Times New Roman"/>
                <w:sz w:val="24"/>
              </w:rPr>
            </w:pPr>
            <w:r w:rsidRPr="00080DFC">
              <w:rPr>
                <w:rFonts w:ascii="Times New Roman" w:hAnsi="Times New Roman"/>
                <w:sz w:val="24"/>
              </w:rPr>
              <w:t>三、教学内容分析</w:t>
            </w:r>
          </w:p>
          <w:p w:rsidR="00F1140B" w:rsidRPr="00080DFC" w:rsidRDefault="00F1140B" w:rsidP="00F67EC6">
            <w:pPr>
              <w:spacing w:line="360" w:lineRule="auto"/>
              <w:ind w:firstLineChars="200" w:firstLine="480"/>
              <w:contextualSpacing/>
              <w:rPr>
                <w:rFonts w:ascii="Times New Roman" w:hAnsi="Times New Roman"/>
                <w:sz w:val="24"/>
                <w:szCs w:val="24"/>
              </w:rPr>
            </w:pPr>
            <w:r w:rsidRPr="00080DFC">
              <w:rPr>
                <w:rFonts w:ascii="Times New Roman" w:hAnsi="Times New Roman"/>
                <w:sz w:val="24"/>
              </w:rPr>
              <w:t>本次教学内容为重定时的基本概念和作用，引导学生能够运用</w:t>
            </w:r>
            <w:r w:rsidRPr="00080DFC">
              <w:rPr>
                <w:rFonts w:ascii="Times New Roman" w:hAnsi="Times New Roman"/>
                <w:sz w:val="24"/>
              </w:rPr>
              <w:t>k</w:t>
            </w:r>
            <w:r w:rsidRPr="00080DFC">
              <w:rPr>
                <w:rFonts w:ascii="Times New Roman" w:hAnsi="Times New Roman"/>
                <w:sz w:val="24"/>
              </w:rPr>
              <w:t>倍降速的割集重定时方法，提升系统的处理能力。在</w:t>
            </w:r>
            <w:r w:rsidRPr="00080DFC">
              <w:rPr>
                <w:rFonts w:ascii="Times New Roman" w:hAnsi="Times New Roman"/>
                <w:sz w:val="24"/>
                <w:szCs w:val="24"/>
              </w:rPr>
              <w:t>本次授课过程中，采取将教师与学生结合起来的教学方式，教师讲授完知识点后，由学生就相关知识点发表自身的看法，增加了学生在课堂上的参与度。学生根据课前相关文献的阅读、对重定时有一定了解后，可为教师授课奠定良好的基础。培养学生独立发现问题、分析问题、解决问题的能力。</w:t>
            </w:r>
          </w:p>
          <w:p w:rsidR="00F1140B" w:rsidRPr="00080DFC" w:rsidRDefault="00F1140B" w:rsidP="00F67EC6">
            <w:pPr>
              <w:spacing w:line="360" w:lineRule="auto"/>
              <w:ind w:firstLineChars="200" w:firstLine="480"/>
              <w:contextualSpacing/>
              <w:rPr>
                <w:rFonts w:ascii="Times New Roman" w:hAnsi="Times New Roman"/>
                <w:sz w:val="24"/>
              </w:rPr>
            </w:pPr>
            <w:r w:rsidRPr="00080DFC">
              <w:rPr>
                <w:rFonts w:ascii="Times New Roman" w:hAnsi="Times New Roman"/>
                <w:sz w:val="24"/>
                <w:szCs w:val="24"/>
              </w:rPr>
              <w:t>本节内容</w:t>
            </w:r>
            <w:r w:rsidRPr="00080DFC">
              <w:rPr>
                <w:rFonts w:ascii="Times New Roman" w:hAnsi="Times New Roman"/>
                <w:sz w:val="24"/>
              </w:rPr>
              <w:t>难度适中。</w:t>
            </w:r>
          </w:p>
        </w:tc>
      </w:tr>
      <w:tr w:rsidR="00F1140B" w:rsidRPr="00080DFC" w:rsidTr="00F67EC6">
        <w:trPr>
          <w:trHeight w:val="2826"/>
        </w:trPr>
        <w:tc>
          <w:tcPr>
            <w:tcW w:w="1277" w:type="dxa"/>
            <w:shd w:val="clear" w:color="auto" w:fill="auto"/>
            <w:vAlign w:val="center"/>
          </w:tcPr>
          <w:p w:rsidR="00F1140B" w:rsidRPr="00080DFC" w:rsidRDefault="00F1140B" w:rsidP="00F67EC6">
            <w:pPr>
              <w:spacing w:line="288" w:lineRule="auto"/>
              <w:contextualSpacing/>
              <w:jc w:val="center"/>
              <w:rPr>
                <w:rFonts w:ascii="Times New Roman" w:eastAsia="黑体" w:hAnsi="Times New Roman"/>
                <w:sz w:val="24"/>
              </w:rPr>
            </w:pPr>
            <w:r w:rsidRPr="00080DFC">
              <w:rPr>
                <w:rFonts w:ascii="Times New Roman" w:eastAsia="黑体" w:hAnsi="Times New Roman"/>
                <w:sz w:val="24"/>
              </w:rPr>
              <w:t>课程思政</w:t>
            </w:r>
          </w:p>
        </w:tc>
        <w:tc>
          <w:tcPr>
            <w:tcW w:w="8788" w:type="dxa"/>
            <w:shd w:val="clear" w:color="auto" w:fill="auto"/>
            <w:vAlign w:val="center"/>
          </w:tcPr>
          <w:p w:rsidR="00F1140B" w:rsidRPr="00080DFC" w:rsidRDefault="00F1140B" w:rsidP="00C20409">
            <w:pPr>
              <w:spacing w:line="360" w:lineRule="auto"/>
              <w:ind w:firstLineChars="200" w:firstLine="480"/>
              <w:contextualSpacing/>
              <w:rPr>
                <w:rFonts w:ascii="Times New Roman" w:hAnsi="Times New Roman"/>
                <w:sz w:val="24"/>
              </w:rPr>
            </w:pPr>
            <w:r w:rsidRPr="00080DFC">
              <w:rPr>
                <w:rFonts w:ascii="Times New Roman" w:hAnsi="Times New Roman"/>
                <w:sz w:val="24"/>
                <w:szCs w:val="30"/>
              </w:rPr>
              <w:t>结合本次课的教学重点，以实际某图像处理芯片设计为例，介绍其探索重定时技术降低设计周期，从而节省成本，培养学生追求卓越、精益求精的工匠精神，并进一步增强对本专业的学习兴趣，理解</w:t>
            </w:r>
            <w:r w:rsidRPr="00080DFC">
              <w:rPr>
                <w:rFonts w:ascii="Times New Roman" w:hAnsi="Times New Roman"/>
                <w:sz w:val="24"/>
                <w:szCs w:val="30"/>
              </w:rPr>
              <w:t>EDA</w:t>
            </w:r>
            <w:r w:rsidRPr="00080DFC">
              <w:rPr>
                <w:rFonts w:ascii="Times New Roman" w:hAnsi="Times New Roman"/>
                <w:sz w:val="24"/>
                <w:szCs w:val="30"/>
              </w:rPr>
              <w:t>公司将重定时技术集成在设计工具中的动机。</w:t>
            </w:r>
          </w:p>
        </w:tc>
      </w:tr>
      <w:tr w:rsidR="00F1140B" w:rsidRPr="00080DFC" w:rsidTr="00F67EC6">
        <w:trPr>
          <w:trHeight w:val="1882"/>
        </w:trPr>
        <w:tc>
          <w:tcPr>
            <w:tcW w:w="1277" w:type="dxa"/>
            <w:shd w:val="clear" w:color="auto" w:fill="auto"/>
            <w:vAlign w:val="center"/>
          </w:tcPr>
          <w:p w:rsidR="00F1140B" w:rsidRPr="00080DFC" w:rsidRDefault="00F1140B" w:rsidP="00F67EC6">
            <w:pPr>
              <w:spacing w:line="288" w:lineRule="auto"/>
              <w:contextualSpacing/>
              <w:jc w:val="center"/>
              <w:rPr>
                <w:rFonts w:ascii="Times New Roman" w:eastAsia="黑体" w:hAnsi="Times New Roman"/>
                <w:sz w:val="24"/>
              </w:rPr>
            </w:pPr>
            <w:r w:rsidRPr="00080DFC">
              <w:rPr>
                <w:rFonts w:ascii="Times New Roman" w:eastAsia="黑体" w:hAnsi="Times New Roman"/>
                <w:sz w:val="24"/>
              </w:rPr>
              <w:lastRenderedPageBreak/>
              <w:t>教学目标</w:t>
            </w:r>
          </w:p>
        </w:tc>
        <w:tc>
          <w:tcPr>
            <w:tcW w:w="8788" w:type="dxa"/>
            <w:shd w:val="clear" w:color="auto" w:fill="auto"/>
            <w:vAlign w:val="center"/>
          </w:tcPr>
          <w:p w:rsidR="00F1140B" w:rsidRPr="00080DFC" w:rsidRDefault="00F1140B" w:rsidP="00F67EC6">
            <w:pPr>
              <w:pStyle w:val="a5"/>
              <w:numPr>
                <w:ilvl w:val="0"/>
                <w:numId w:val="10"/>
              </w:numPr>
              <w:spacing w:line="360" w:lineRule="auto"/>
              <w:ind w:firstLineChars="0"/>
              <w:contextualSpacing/>
              <w:jc w:val="left"/>
              <w:rPr>
                <w:rFonts w:ascii="Times New Roman" w:hAnsi="Times New Roman"/>
                <w:sz w:val="24"/>
              </w:rPr>
            </w:pPr>
            <w:r w:rsidRPr="00080DFC">
              <w:rPr>
                <w:rFonts w:ascii="Times New Roman" w:hAnsi="Times New Roman"/>
                <w:sz w:val="24"/>
              </w:rPr>
              <w:t>认知目标</w:t>
            </w:r>
          </w:p>
          <w:p w:rsidR="00F1140B" w:rsidRPr="00080DFC" w:rsidRDefault="00F1140B" w:rsidP="00F67EC6">
            <w:pPr>
              <w:spacing w:line="360" w:lineRule="auto"/>
              <w:ind w:firstLineChars="200" w:firstLine="480"/>
              <w:contextualSpacing/>
              <w:jc w:val="left"/>
              <w:rPr>
                <w:rFonts w:ascii="Times New Roman" w:hAnsi="Times New Roman"/>
                <w:sz w:val="24"/>
              </w:rPr>
            </w:pPr>
            <w:r w:rsidRPr="00080DFC">
              <w:rPr>
                <w:rFonts w:ascii="Times New Roman" w:hAnsi="Times New Roman"/>
                <w:sz w:val="24"/>
              </w:rPr>
              <w:t>学生能够描述重定时的基本概念和作用，区分割集重定时、节点重定时和流水线重定时。</w:t>
            </w:r>
          </w:p>
          <w:p w:rsidR="00F1140B" w:rsidRPr="00080DFC" w:rsidRDefault="00F1140B" w:rsidP="00F67EC6">
            <w:pPr>
              <w:pStyle w:val="a5"/>
              <w:numPr>
                <w:ilvl w:val="0"/>
                <w:numId w:val="10"/>
              </w:numPr>
              <w:spacing w:line="360" w:lineRule="auto"/>
              <w:ind w:firstLineChars="0"/>
              <w:contextualSpacing/>
              <w:jc w:val="left"/>
              <w:rPr>
                <w:rFonts w:ascii="Times New Roman" w:hAnsi="Times New Roman"/>
                <w:sz w:val="24"/>
              </w:rPr>
            </w:pPr>
            <w:r w:rsidRPr="00080DFC">
              <w:rPr>
                <w:rFonts w:ascii="Times New Roman" w:hAnsi="Times New Roman"/>
                <w:sz w:val="24"/>
              </w:rPr>
              <w:t>能力培养目标</w:t>
            </w:r>
          </w:p>
          <w:p w:rsidR="00F1140B" w:rsidRPr="00080DFC" w:rsidRDefault="00F1140B" w:rsidP="00F67EC6">
            <w:pPr>
              <w:spacing w:line="360" w:lineRule="auto"/>
              <w:ind w:firstLineChars="200" w:firstLine="480"/>
              <w:contextualSpacing/>
              <w:jc w:val="left"/>
              <w:rPr>
                <w:rFonts w:ascii="Times New Roman" w:hAnsi="Times New Roman"/>
                <w:sz w:val="24"/>
              </w:rPr>
            </w:pPr>
            <w:r w:rsidRPr="00080DFC">
              <w:rPr>
                <w:rFonts w:ascii="Times New Roman" w:hAnsi="Times New Roman"/>
                <w:sz w:val="24"/>
              </w:rPr>
              <w:t>学生能够运用</w:t>
            </w:r>
            <w:r w:rsidRPr="00080DFC">
              <w:rPr>
                <w:rFonts w:ascii="Times New Roman" w:hAnsi="Times New Roman"/>
                <w:sz w:val="24"/>
              </w:rPr>
              <w:t>k</w:t>
            </w:r>
            <w:r w:rsidRPr="00080DFC">
              <w:rPr>
                <w:rFonts w:ascii="Times New Roman" w:hAnsi="Times New Roman"/>
                <w:sz w:val="24"/>
              </w:rPr>
              <w:t>倍降速的割集重定时方法，提升系统的处理能力。</w:t>
            </w:r>
          </w:p>
          <w:p w:rsidR="00F1140B" w:rsidRPr="00080DFC" w:rsidRDefault="00F1140B" w:rsidP="00F67EC6">
            <w:pPr>
              <w:spacing w:line="360" w:lineRule="auto"/>
              <w:ind w:firstLineChars="200" w:firstLine="480"/>
              <w:contextualSpacing/>
              <w:jc w:val="left"/>
              <w:rPr>
                <w:rFonts w:ascii="Times New Roman" w:hAnsi="Times New Roman"/>
                <w:sz w:val="24"/>
                <w:szCs w:val="30"/>
              </w:rPr>
            </w:pPr>
            <w:r w:rsidRPr="00080DFC">
              <w:rPr>
                <w:rFonts w:ascii="Times New Roman" w:hAnsi="Times New Roman"/>
                <w:sz w:val="24"/>
                <w:szCs w:val="30"/>
              </w:rPr>
              <w:t>学生能够针对不同的目标应用采用不同的解决方法。当芯片设计完成后、如果实际的工作频率距离目标还有少量差距，若重新再做可能要花费数个月的时间，此时可以利用重定时的手段，通过平衡每一段路径的延迟，少量地提高系统工作频率。</w:t>
            </w:r>
          </w:p>
        </w:tc>
      </w:tr>
      <w:tr w:rsidR="00F1140B" w:rsidRPr="00080DFC" w:rsidTr="00F67EC6">
        <w:trPr>
          <w:trHeight w:val="416"/>
        </w:trPr>
        <w:tc>
          <w:tcPr>
            <w:tcW w:w="1277" w:type="dxa"/>
            <w:shd w:val="clear" w:color="auto" w:fill="auto"/>
            <w:vAlign w:val="center"/>
          </w:tcPr>
          <w:p w:rsidR="00F1140B" w:rsidRPr="00080DFC" w:rsidRDefault="00F1140B" w:rsidP="00F67EC6">
            <w:pPr>
              <w:spacing w:line="288" w:lineRule="auto"/>
              <w:contextualSpacing/>
              <w:jc w:val="center"/>
              <w:rPr>
                <w:rFonts w:ascii="Times New Roman" w:eastAsia="黑体" w:hAnsi="Times New Roman"/>
                <w:sz w:val="24"/>
              </w:rPr>
            </w:pPr>
            <w:r w:rsidRPr="00080DFC">
              <w:rPr>
                <w:rFonts w:ascii="Times New Roman" w:eastAsia="黑体" w:hAnsi="Times New Roman"/>
                <w:sz w:val="24"/>
              </w:rPr>
              <w:t>教学思想</w:t>
            </w:r>
          </w:p>
        </w:tc>
        <w:tc>
          <w:tcPr>
            <w:tcW w:w="8788" w:type="dxa"/>
            <w:shd w:val="clear" w:color="auto" w:fill="auto"/>
            <w:vAlign w:val="center"/>
          </w:tcPr>
          <w:p w:rsidR="00F1140B" w:rsidRPr="00080DFC" w:rsidRDefault="00F1140B" w:rsidP="00F67EC6">
            <w:pPr>
              <w:pStyle w:val="a5"/>
              <w:numPr>
                <w:ilvl w:val="0"/>
                <w:numId w:val="11"/>
              </w:numPr>
              <w:spacing w:line="360" w:lineRule="auto"/>
              <w:ind w:firstLineChars="0"/>
              <w:contextualSpacing/>
              <w:jc w:val="left"/>
              <w:rPr>
                <w:rFonts w:ascii="Times New Roman" w:hAnsi="Times New Roman"/>
                <w:sz w:val="24"/>
              </w:rPr>
            </w:pPr>
            <w:r w:rsidRPr="00080DFC">
              <w:rPr>
                <w:rFonts w:ascii="Times New Roman" w:hAnsi="Times New Roman"/>
                <w:sz w:val="24"/>
              </w:rPr>
              <w:t>鼓励学生运用相关技术进行数字信号处理算法</w:t>
            </w:r>
            <w:r w:rsidRPr="00080DFC">
              <w:rPr>
                <w:rFonts w:ascii="Times New Roman" w:hAnsi="Times New Roman"/>
                <w:sz w:val="24"/>
              </w:rPr>
              <w:t>VLSI</w:t>
            </w:r>
            <w:r w:rsidRPr="00080DFC">
              <w:rPr>
                <w:rFonts w:ascii="Times New Roman" w:hAnsi="Times New Roman"/>
                <w:sz w:val="24"/>
              </w:rPr>
              <w:t>设计，帮助他们将所学知识熟练地应用于学习生活中去。</w:t>
            </w:r>
          </w:p>
          <w:p w:rsidR="00F1140B" w:rsidRPr="00080DFC" w:rsidRDefault="00F1140B" w:rsidP="00F67EC6">
            <w:pPr>
              <w:pStyle w:val="a5"/>
              <w:numPr>
                <w:ilvl w:val="0"/>
                <w:numId w:val="11"/>
              </w:numPr>
              <w:spacing w:line="360" w:lineRule="auto"/>
              <w:ind w:firstLineChars="0"/>
              <w:contextualSpacing/>
              <w:jc w:val="left"/>
              <w:rPr>
                <w:rFonts w:ascii="Times New Roman" w:hAnsi="Times New Roman"/>
                <w:sz w:val="24"/>
              </w:rPr>
            </w:pPr>
            <w:r w:rsidRPr="00080DFC">
              <w:rPr>
                <w:rFonts w:ascii="Times New Roman" w:hAnsi="Times New Roman"/>
                <w:sz w:val="24"/>
              </w:rPr>
              <w:t>引导学生独立发现、分析和解决问题。</w:t>
            </w:r>
          </w:p>
          <w:p w:rsidR="00F1140B" w:rsidRPr="00080DFC" w:rsidRDefault="00F1140B" w:rsidP="00F67EC6">
            <w:pPr>
              <w:pStyle w:val="a5"/>
              <w:numPr>
                <w:ilvl w:val="0"/>
                <w:numId w:val="11"/>
              </w:numPr>
              <w:spacing w:line="360" w:lineRule="auto"/>
              <w:ind w:firstLineChars="0"/>
              <w:contextualSpacing/>
              <w:jc w:val="left"/>
              <w:rPr>
                <w:rFonts w:ascii="Times New Roman" w:hAnsi="Times New Roman"/>
                <w:sz w:val="24"/>
              </w:rPr>
            </w:pPr>
            <w:r w:rsidRPr="00080DFC">
              <w:rPr>
                <w:rFonts w:ascii="Times New Roman" w:hAnsi="Times New Roman"/>
                <w:sz w:val="24"/>
              </w:rPr>
              <w:t>训练学生清晰思考和语言文字准确表达的能力，提高学生对知识掌握的能力。</w:t>
            </w:r>
          </w:p>
        </w:tc>
      </w:tr>
      <w:tr w:rsidR="00F1140B" w:rsidRPr="00080DFC" w:rsidTr="00F67EC6">
        <w:tc>
          <w:tcPr>
            <w:tcW w:w="1277" w:type="dxa"/>
            <w:shd w:val="clear" w:color="auto" w:fill="auto"/>
            <w:vAlign w:val="center"/>
          </w:tcPr>
          <w:p w:rsidR="00F1140B" w:rsidRPr="00080DFC" w:rsidRDefault="00F1140B" w:rsidP="00F67EC6">
            <w:pPr>
              <w:spacing w:line="288" w:lineRule="auto"/>
              <w:contextualSpacing/>
              <w:jc w:val="center"/>
              <w:rPr>
                <w:rFonts w:ascii="Times New Roman" w:eastAsia="黑体" w:hAnsi="Times New Roman"/>
                <w:sz w:val="24"/>
              </w:rPr>
            </w:pPr>
            <w:r w:rsidRPr="00080DFC">
              <w:rPr>
                <w:rFonts w:ascii="Times New Roman" w:eastAsia="黑体" w:hAnsi="Times New Roman"/>
                <w:sz w:val="24"/>
              </w:rPr>
              <w:t>教学内容</w:t>
            </w:r>
          </w:p>
        </w:tc>
        <w:tc>
          <w:tcPr>
            <w:tcW w:w="8788" w:type="dxa"/>
            <w:shd w:val="clear" w:color="auto" w:fill="auto"/>
            <w:vAlign w:val="center"/>
          </w:tcPr>
          <w:p w:rsidR="00F1140B" w:rsidRPr="00080DFC" w:rsidRDefault="00F1140B" w:rsidP="00F67EC6">
            <w:pPr>
              <w:pStyle w:val="a5"/>
              <w:numPr>
                <w:ilvl w:val="0"/>
                <w:numId w:val="3"/>
              </w:numPr>
              <w:spacing w:line="360" w:lineRule="auto"/>
              <w:ind w:firstLineChars="0"/>
              <w:contextualSpacing/>
              <w:jc w:val="left"/>
              <w:rPr>
                <w:rFonts w:ascii="Times New Roman" w:hAnsi="Times New Roman"/>
                <w:sz w:val="24"/>
              </w:rPr>
            </w:pPr>
            <w:r w:rsidRPr="00080DFC">
              <w:rPr>
                <w:rFonts w:ascii="Times New Roman" w:hAnsi="Times New Roman"/>
                <w:sz w:val="24"/>
              </w:rPr>
              <w:t>重定时的基本概念。</w:t>
            </w:r>
          </w:p>
          <w:p w:rsidR="00F1140B" w:rsidRPr="00080DFC" w:rsidRDefault="00F1140B" w:rsidP="00F67EC6">
            <w:pPr>
              <w:pStyle w:val="a5"/>
              <w:numPr>
                <w:ilvl w:val="0"/>
                <w:numId w:val="3"/>
              </w:numPr>
              <w:spacing w:line="360" w:lineRule="auto"/>
              <w:ind w:firstLineChars="0"/>
              <w:contextualSpacing/>
              <w:jc w:val="left"/>
              <w:rPr>
                <w:rFonts w:ascii="Times New Roman" w:hAnsi="Times New Roman"/>
                <w:sz w:val="24"/>
              </w:rPr>
            </w:pPr>
            <w:r w:rsidRPr="00080DFC">
              <w:rPr>
                <w:rFonts w:ascii="Times New Roman" w:hAnsi="Times New Roman"/>
                <w:sz w:val="24"/>
              </w:rPr>
              <w:t>重定时的方法。</w:t>
            </w:r>
          </w:p>
          <w:p w:rsidR="00F1140B" w:rsidRPr="00080DFC" w:rsidRDefault="00F1140B" w:rsidP="00F67EC6">
            <w:pPr>
              <w:pStyle w:val="a5"/>
              <w:numPr>
                <w:ilvl w:val="0"/>
                <w:numId w:val="3"/>
              </w:numPr>
              <w:spacing w:line="360" w:lineRule="auto"/>
              <w:ind w:firstLineChars="0"/>
              <w:contextualSpacing/>
              <w:jc w:val="left"/>
              <w:rPr>
                <w:rFonts w:ascii="Times New Roman" w:hAnsi="Times New Roman"/>
                <w:sz w:val="24"/>
              </w:rPr>
            </w:pPr>
            <w:r w:rsidRPr="00080DFC">
              <w:rPr>
                <w:rFonts w:ascii="Times New Roman" w:hAnsi="Times New Roman"/>
                <w:sz w:val="24"/>
              </w:rPr>
              <w:t>重定时的作用。</w:t>
            </w:r>
          </w:p>
          <w:p w:rsidR="00F1140B" w:rsidRPr="00080DFC" w:rsidRDefault="00F1140B" w:rsidP="00F67EC6">
            <w:pPr>
              <w:pStyle w:val="a5"/>
              <w:numPr>
                <w:ilvl w:val="0"/>
                <w:numId w:val="3"/>
              </w:numPr>
              <w:spacing w:line="360" w:lineRule="auto"/>
              <w:ind w:firstLineChars="0"/>
              <w:contextualSpacing/>
              <w:jc w:val="left"/>
              <w:rPr>
                <w:rFonts w:ascii="Times New Roman" w:hAnsi="Times New Roman"/>
                <w:sz w:val="24"/>
              </w:rPr>
            </w:pPr>
            <w:r w:rsidRPr="00080DFC">
              <w:rPr>
                <w:rFonts w:ascii="Times New Roman" w:hAnsi="Times New Roman"/>
                <w:sz w:val="24"/>
              </w:rPr>
              <w:t>重定时的应用。</w:t>
            </w:r>
          </w:p>
        </w:tc>
      </w:tr>
      <w:tr w:rsidR="00F1140B" w:rsidRPr="00080DFC" w:rsidTr="00F67EC6">
        <w:tc>
          <w:tcPr>
            <w:tcW w:w="1277" w:type="dxa"/>
            <w:shd w:val="clear" w:color="auto" w:fill="auto"/>
            <w:vAlign w:val="center"/>
          </w:tcPr>
          <w:p w:rsidR="00F1140B" w:rsidRPr="00080DFC" w:rsidRDefault="00F1140B" w:rsidP="00F67EC6">
            <w:pPr>
              <w:spacing w:line="288" w:lineRule="auto"/>
              <w:contextualSpacing/>
              <w:jc w:val="center"/>
              <w:rPr>
                <w:rFonts w:ascii="Times New Roman" w:eastAsia="黑体" w:hAnsi="Times New Roman"/>
                <w:sz w:val="24"/>
              </w:rPr>
            </w:pPr>
            <w:r w:rsidRPr="00080DFC">
              <w:rPr>
                <w:rFonts w:ascii="Times New Roman" w:eastAsia="黑体" w:hAnsi="Times New Roman"/>
                <w:sz w:val="24"/>
              </w:rPr>
              <w:t>教学重点</w:t>
            </w:r>
          </w:p>
        </w:tc>
        <w:tc>
          <w:tcPr>
            <w:tcW w:w="8788" w:type="dxa"/>
            <w:shd w:val="clear" w:color="auto" w:fill="auto"/>
            <w:vAlign w:val="center"/>
          </w:tcPr>
          <w:p w:rsidR="00F1140B" w:rsidRPr="00080DFC" w:rsidRDefault="00F1140B" w:rsidP="00F67EC6">
            <w:pPr>
              <w:pStyle w:val="2"/>
              <w:spacing w:line="360" w:lineRule="auto"/>
              <w:ind w:firstLineChars="0" w:firstLine="0"/>
              <w:rPr>
                <w:rFonts w:ascii="Times New Roman" w:hAnsi="Times New Roman"/>
                <w:szCs w:val="24"/>
              </w:rPr>
            </w:pPr>
            <w:r w:rsidRPr="00080DFC">
              <w:rPr>
                <w:rFonts w:ascii="Times New Roman" w:hAnsi="Times New Roman"/>
                <w:szCs w:val="24"/>
              </w:rPr>
              <w:t>重定时的方法：割集重定时、节点重定时、流水线重定时、</w:t>
            </w:r>
            <w:r w:rsidRPr="00080DFC">
              <w:rPr>
                <w:rFonts w:ascii="Times New Roman" w:hAnsi="Times New Roman"/>
                <w:szCs w:val="24"/>
              </w:rPr>
              <w:t>k</w:t>
            </w:r>
            <w:r w:rsidRPr="00080DFC">
              <w:rPr>
                <w:rFonts w:ascii="Times New Roman" w:hAnsi="Times New Roman"/>
                <w:szCs w:val="24"/>
              </w:rPr>
              <w:t>倍降速的割集重定时</w:t>
            </w:r>
          </w:p>
        </w:tc>
      </w:tr>
      <w:tr w:rsidR="00F1140B" w:rsidRPr="00080DFC" w:rsidTr="00F67EC6">
        <w:tc>
          <w:tcPr>
            <w:tcW w:w="1277" w:type="dxa"/>
            <w:shd w:val="clear" w:color="auto" w:fill="auto"/>
            <w:vAlign w:val="center"/>
          </w:tcPr>
          <w:p w:rsidR="00F1140B" w:rsidRPr="00080DFC" w:rsidRDefault="00F1140B" w:rsidP="00F67EC6">
            <w:pPr>
              <w:spacing w:line="288" w:lineRule="auto"/>
              <w:contextualSpacing/>
              <w:jc w:val="center"/>
              <w:rPr>
                <w:rFonts w:ascii="Times New Roman" w:eastAsia="黑体" w:hAnsi="Times New Roman"/>
                <w:sz w:val="24"/>
              </w:rPr>
            </w:pPr>
            <w:r w:rsidRPr="00080DFC">
              <w:rPr>
                <w:rFonts w:ascii="Times New Roman" w:eastAsia="黑体" w:hAnsi="Times New Roman"/>
                <w:sz w:val="24"/>
              </w:rPr>
              <w:t>教学难点</w:t>
            </w:r>
          </w:p>
        </w:tc>
        <w:tc>
          <w:tcPr>
            <w:tcW w:w="8788" w:type="dxa"/>
            <w:shd w:val="clear" w:color="auto" w:fill="auto"/>
            <w:vAlign w:val="center"/>
          </w:tcPr>
          <w:p w:rsidR="00F1140B" w:rsidRPr="00080DFC" w:rsidRDefault="00F1140B" w:rsidP="00F67EC6">
            <w:pPr>
              <w:spacing w:line="360" w:lineRule="auto"/>
              <w:rPr>
                <w:rFonts w:ascii="Times New Roman" w:hAnsi="Times New Roman"/>
                <w:sz w:val="24"/>
                <w:szCs w:val="24"/>
              </w:rPr>
            </w:pPr>
            <w:r w:rsidRPr="00080DFC">
              <w:rPr>
                <w:rFonts w:ascii="Times New Roman" w:hAnsi="Times New Roman"/>
                <w:sz w:val="24"/>
                <w:szCs w:val="24"/>
              </w:rPr>
              <w:t>重定时的数学定义。</w:t>
            </w:r>
          </w:p>
        </w:tc>
      </w:tr>
      <w:tr w:rsidR="00F1140B" w:rsidRPr="00080DFC" w:rsidTr="00F67EC6">
        <w:tc>
          <w:tcPr>
            <w:tcW w:w="1277" w:type="dxa"/>
            <w:shd w:val="clear" w:color="auto" w:fill="auto"/>
            <w:vAlign w:val="center"/>
          </w:tcPr>
          <w:p w:rsidR="00F1140B" w:rsidRPr="00080DFC" w:rsidRDefault="00F1140B" w:rsidP="00F67EC6">
            <w:pPr>
              <w:spacing w:line="288" w:lineRule="auto"/>
              <w:contextualSpacing/>
              <w:jc w:val="center"/>
              <w:rPr>
                <w:rFonts w:ascii="Times New Roman" w:eastAsia="黑体" w:hAnsi="Times New Roman"/>
                <w:sz w:val="24"/>
              </w:rPr>
            </w:pPr>
            <w:r w:rsidRPr="00080DFC">
              <w:rPr>
                <w:rFonts w:ascii="Times New Roman" w:eastAsia="黑体" w:hAnsi="Times New Roman"/>
                <w:sz w:val="24"/>
              </w:rPr>
              <w:t>教学方法</w:t>
            </w:r>
          </w:p>
        </w:tc>
        <w:tc>
          <w:tcPr>
            <w:tcW w:w="8788" w:type="dxa"/>
            <w:shd w:val="clear" w:color="auto" w:fill="auto"/>
            <w:vAlign w:val="center"/>
          </w:tcPr>
          <w:p w:rsidR="00F1140B" w:rsidRPr="00080DFC" w:rsidRDefault="00F1140B" w:rsidP="00F67EC6">
            <w:pPr>
              <w:numPr>
                <w:ilvl w:val="0"/>
                <w:numId w:val="4"/>
              </w:numPr>
              <w:spacing w:line="360" w:lineRule="auto"/>
              <w:rPr>
                <w:rFonts w:ascii="Times New Roman" w:hAnsi="Times New Roman"/>
                <w:sz w:val="24"/>
                <w:szCs w:val="30"/>
              </w:rPr>
            </w:pPr>
            <w:r w:rsidRPr="00080DFC">
              <w:rPr>
                <w:rFonts w:ascii="Times New Roman" w:hAnsi="Times New Roman"/>
                <w:sz w:val="24"/>
                <w:szCs w:val="30"/>
              </w:rPr>
              <w:t>文献指导法：在授课之前，给学生推荐与重定时有关的书籍或者期刊论文，让学生对重定时有一定的了解。</w:t>
            </w:r>
          </w:p>
          <w:p w:rsidR="00F1140B" w:rsidRPr="00080DFC" w:rsidRDefault="00F1140B" w:rsidP="00F67EC6">
            <w:pPr>
              <w:numPr>
                <w:ilvl w:val="0"/>
                <w:numId w:val="4"/>
              </w:numPr>
              <w:spacing w:line="360" w:lineRule="auto"/>
              <w:rPr>
                <w:rFonts w:ascii="Times New Roman" w:hAnsi="Times New Roman"/>
                <w:sz w:val="24"/>
                <w:szCs w:val="24"/>
              </w:rPr>
            </w:pPr>
            <w:r w:rsidRPr="00080DFC">
              <w:rPr>
                <w:rFonts w:ascii="Times New Roman" w:hAnsi="Times New Roman"/>
                <w:sz w:val="24"/>
                <w:szCs w:val="30"/>
              </w:rPr>
              <w:t>小组讨论法：给学生提问：既然有了流水线，为什么还要学习重定时技术？根据课前推荐的相关文献和课堂的授课内容，让学生分组讨论，引导学生积极思考问题。</w:t>
            </w:r>
          </w:p>
          <w:p w:rsidR="00F1140B" w:rsidRPr="00080DFC" w:rsidRDefault="00F1140B" w:rsidP="00F67EC6">
            <w:pPr>
              <w:numPr>
                <w:ilvl w:val="0"/>
                <w:numId w:val="4"/>
              </w:numPr>
              <w:spacing w:line="360" w:lineRule="auto"/>
              <w:rPr>
                <w:rFonts w:ascii="Times New Roman" w:hAnsi="Times New Roman"/>
                <w:sz w:val="24"/>
                <w:szCs w:val="24"/>
              </w:rPr>
            </w:pPr>
            <w:r w:rsidRPr="00080DFC">
              <w:rPr>
                <w:rFonts w:ascii="Times New Roman" w:hAnsi="Times New Roman"/>
                <w:sz w:val="24"/>
                <w:szCs w:val="30"/>
              </w:rPr>
              <w:t>案例分析法：分析与重定时有关的典型案例，给学生重点讲解难点，指导学生更好地运用知识点解决问题。</w:t>
            </w:r>
          </w:p>
        </w:tc>
      </w:tr>
      <w:tr w:rsidR="00F1140B" w:rsidRPr="00080DFC" w:rsidTr="00F67EC6">
        <w:tc>
          <w:tcPr>
            <w:tcW w:w="1277" w:type="dxa"/>
            <w:shd w:val="clear" w:color="auto" w:fill="auto"/>
            <w:vAlign w:val="center"/>
          </w:tcPr>
          <w:p w:rsidR="00F1140B" w:rsidRPr="00080DFC" w:rsidRDefault="00F1140B" w:rsidP="00F67EC6">
            <w:pPr>
              <w:spacing w:line="288" w:lineRule="auto"/>
              <w:contextualSpacing/>
              <w:jc w:val="center"/>
              <w:rPr>
                <w:rFonts w:ascii="Times New Roman" w:eastAsia="黑体" w:hAnsi="Times New Roman"/>
                <w:sz w:val="24"/>
              </w:rPr>
            </w:pPr>
            <w:r w:rsidRPr="00080DFC">
              <w:rPr>
                <w:rFonts w:ascii="Times New Roman" w:eastAsia="黑体" w:hAnsi="Times New Roman"/>
                <w:sz w:val="24"/>
              </w:rPr>
              <w:t>教学策略</w:t>
            </w:r>
          </w:p>
          <w:p w:rsidR="00F1140B" w:rsidRPr="00080DFC" w:rsidRDefault="00F1140B" w:rsidP="00F67EC6">
            <w:pPr>
              <w:spacing w:line="288" w:lineRule="auto"/>
              <w:contextualSpacing/>
              <w:jc w:val="center"/>
              <w:rPr>
                <w:rFonts w:ascii="Times New Roman" w:eastAsia="黑体" w:hAnsi="Times New Roman"/>
                <w:sz w:val="24"/>
              </w:rPr>
            </w:pPr>
          </w:p>
        </w:tc>
        <w:tc>
          <w:tcPr>
            <w:tcW w:w="8788" w:type="dxa"/>
            <w:shd w:val="clear" w:color="auto" w:fill="auto"/>
            <w:vAlign w:val="center"/>
          </w:tcPr>
          <w:p w:rsidR="00F1140B" w:rsidRPr="00080DFC" w:rsidRDefault="00F1140B" w:rsidP="00F67EC6">
            <w:pPr>
              <w:numPr>
                <w:ilvl w:val="0"/>
                <w:numId w:val="5"/>
              </w:numPr>
              <w:spacing w:line="360" w:lineRule="auto"/>
              <w:contextualSpacing/>
              <w:jc w:val="left"/>
              <w:rPr>
                <w:rFonts w:ascii="Times New Roman" w:hAnsi="Times New Roman"/>
                <w:sz w:val="24"/>
              </w:rPr>
            </w:pPr>
            <w:r w:rsidRPr="00080DFC">
              <w:rPr>
                <w:rFonts w:ascii="Times New Roman" w:hAnsi="Times New Roman"/>
                <w:sz w:val="24"/>
              </w:rPr>
              <w:t>提前上传课件，让同学提前了解本节课程基本内容；并推荐相关文献，供学生课前阅读。</w:t>
            </w:r>
          </w:p>
          <w:p w:rsidR="00F1140B" w:rsidRPr="00080DFC" w:rsidRDefault="00F1140B" w:rsidP="00F67EC6">
            <w:pPr>
              <w:numPr>
                <w:ilvl w:val="0"/>
                <w:numId w:val="5"/>
              </w:numPr>
              <w:spacing w:line="360" w:lineRule="auto"/>
              <w:contextualSpacing/>
              <w:jc w:val="left"/>
              <w:rPr>
                <w:rFonts w:ascii="Times New Roman" w:hAnsi="Times New Roman"/>
                <w:sz w:val="24"/>
              </w:rPr>
            </w:pPr>
            <w:r w:rsidRPr="00080DFC">
              <w:rPr>
                <w:rFonts w:ascii="Times New Roman" w:hAnsi="Times New Roman"/>
                <w:kern w:val="0"/>
                <w:sz w:val="24"/>
              </w:rPr>
              <w:lastRenderedPageBreak/>
              <w:t>以平衡速度、面积和功耗为驱动，引入重定时的应用。</w:t>
            </w:r>
          </w:p>
          <w:p w:rsidR="00F1140B" w:rsidRPr="00080DFC" w:rsidRDefault="00F1140B" w:rsidP="00F67EC6">
            <w:pPr>
              <w:numPr>
                <w:ilvl w:val="0"/>
                <w:numId w:val="5"/>
              </w:numPr>
              <w:spacing w:line="360" w:lineRule="auto"/>
              <w:rPr>
                <w:rFonts w:ascii="Times New Roman" w:hAnsi="Times New Roman"/>
                <w:sz w:val="24"/>
                <w:szCs w:val="30"/>
              </w:rPr>
            </w:pPr>
            <w:r w:rsidRPr="00080DFC">
              <w:rPr>
                <w:rFonts w:ascii="Times New Roman" w:hAnsi="Times New Roman"/>
                <w:sz w:val="24"/>
                <w:szCs w:val="30"/>
              </w:rPr>
              <w:t>设置学生汇报环节，让学生可以对相关知识点发表自己的观点，使学生成为课堂的中心。</w:t>
            </w:r>
          </w:p>
          <w:p w:rsidR="00F1140B" w:rsidRPr="00080DFC" w:rsidRDefault="00F1140B" w:rsidP="00F67EC6">
            <w:pPr>
              <w:numPr>
                <w:ilvl w:val="0"/>
                <w:numId w:val="5"/>
              </w:numPr>
              <w:spacing w:line="360" w:lineRule="auto"/>
              <w:rPr>
                <w:rFonts w:ascii="Times New Roman" w:hAnsi="Times New Roman"/>
              </w:rPr>
            </w:pPr>
            <w:r w:rsidRPr="00080DFC">
              <w:rPr>
                <w:rFonts w:ascii="Times New Roman" w:hAnsi="Times New Roman"/>
                <w:sz w:val="24"/>
                <w:szCs w:val="30"/>
              </w:rPr>
              <w:t>针对教学难点，首先阐述重定时的数学定义的意义在于，面对大规模的电路时，可以通过把它转成数学模型，通过数学的方式来做寄存器的权衡，从而利用工具来自动实现重定时。然后配合</w:t>
            </w:r>
            <w:r w:rsidRPr="00080DFC">
              <w:rPr>
                <w:rFonts w:ascii="Times New Roman" w:hAnsi="Times New Roman"/>
                <w:sz w:val="24"/>
                <w:szCs w:val="30"/>
              </w:rPr>
              <w:t>PPT</w:t>
            </w:r>
            <w:r w:rsidRPr="00080DFC">
              <w:rPr>
                <w:rFonts w:ascii="Times New Roman" w:hAnsi="Times New Roman"/>
                <w:sz w:val="24"/>
                <w:szCs w:val="30"/>
              </w:rPr>
              <w:t>动画和具体例题来对重定时的数学定义进行详细讲解。</w:t>
            </w:r>
          </w:p>
        </w:tc>
      </w:tr>
      <w:tr w:rsidR="00F1140B" w:rsidRPr="00080DFC" w:rsidTr="00F67EC6">
        <w:tc>
          <w:tcPr>
            <w:tcW w:w="10065" w:type="dxa"/>
            <w:gridSpan w:val="2"/>
            <w:shd w:val="clear" w:color="auto" w:fill="auto"/>
            <w:vAlign w:val="center"/>
          </w:tcPr>
          <w:p w:rsidR="00F1140B" w:rsidRPr="00080DFC" w:rsidRDefault="00F1140B" w:rsidP="00F67EC6">
            <w:pPr>
              <w:spacing w:line="288" w:lineRule="auto"/>
              <w:contextualSpacing/>
              <w:jc w:val="center"/>
              <w:rPr>
                <w:rFonts w:ascii="Times New Roman" w:eastAsia="黑体" w:hAnsi="Times New Roman"/>
                <w:sz w:val="24"/>
              </w:rPr>
            </w:pPr>
            <w:r w:rsidRPr="00080DFC">
              <w:rPr>
                <w:rFonts w:ascii="Times New Roman" w:eastAsia="黑体" w:hAnsi="Times New Roman"/>
                <w:sz w:val="24"/>
              </w:rPr>
              <w:lastRenderedPageBreak/>
              <w:t>教学过程</w:t>
            </w:r>
          </w:p>
        </w:tc>
      </w:tr>
      <w:tr w:rsidR="00F1140B" w:rsidRPr="00080DFC" w:rsidTr="00F67EC6">
        <w:tc>
          <w:tcPr>
            <w:tcW w:w="10065" w:type="dxa"/>
            <w:gridSpan w:val="2"/>
            <w:shd w:val="clear" w:color="auto" w:fill="auto"/>
            <w:vAlign w:val="center"/>
          </w:tcPr>
          <w:p w:rsidR="00F1140B" w:rsidRPr="00080DFC" w:rsidRDefault="00F1140B" w:rsidP="00F67EC6">
            <w:pPr>
              <w:spacing w:line="360" w:lineRule="auto"/>
              <w:contextualSpacing/>
              <w:jc w:val="left"/>
              <w:rPr>
                <w:rFonts w:ascii="Times New Roman" w:eastAsia="黑体" w:hAnsi="Times New Roman"/>
                <w:sz w:val="24"/>
                <w:szCs w:val="24"/>
              </w:rPr>
            </w:pPr>
            <w:r w:rsidRPr="00080DFC">
              <w:rPr>
                <w:rFonts w:ascii="Times New Roman" w:eastAsia="黑体" w:hAnsi="Times New Roman"/>
                <w:sz w:val="24"/>
                <w:szCs w:val="24"/>
              </w:rPr>
              <w:t>教学要旨：</w:t>
            </w:r>
          </w:p>
          <w:p w:rsidR="00F1140B" w:rsidRPr="00080DFC" w:rsidRDefault="00F1140B" w:rsidP="00F67EC6">
            <w:pPr>
              <w:spacing w:line="360" w:lineRule="auto"/>
              <w:ind w:firstLineChars="200" w:firstLine="480"/>
              <w:rPr>
                <w:rFonts w:ascii="Times New Roman" w:hAnsi="Times New Roman"/>
                <w:sz w:val="24"/>
                <w:szCs w:val="24"/>
              </w:rPr>
            </w:pPr>
            <w:r w:rsidRPr="00080DFC">
              <w:rPr>
                <w:rFonts w:ascii="Times New Roman" w:hAnsi="Times New Roman"/>
                <w:sz w:val="24"/>
                <w:szCs w:val="24"/>
              </w:rPr>
              <w:t>为了达到更快的运行速度，可以在关键路径插入流水线寄存器，所付出的主要代价就是面积变大。相反，在有些情况下不需要那么快的运行速度，而是想减小面积，可能需要撤去某些流水线，以减少延时的数目。为了能在各个性能指标之间进行灵活的折中，就希望能制定一套增加或减少系统延时数目以及改变系统延时分布的方法，重定时技术就应运而生了。</w:t>
            </w:r>
          </w:p>
          <w:p w:rsidR="00F1140B" w:rsidRPr="00080DFC" w:rsidRDefault="00F1140B" w:rsidP="00F67EC6">
            <w:pPr>
              <w:spacing w:line="360" w:lineRule="auto"/>
              <w:ind w:firstLineChars="200" w:firstLine="480"/>
              <w:rPr>
                <w:rFonts w:ascii="Times New Roman" w:hAnsi="Times New Roman"/>
                <w:sz w:val="24"/>
                <w:szCs w:val="24"/>
              </w:rPr>
            </w:pPr>
            <w:r w:rsidRPr="00080DFC">
              <w:rPr>
                <w:rFonts w:ascii="Times New Roman" w:hAnsi="Times New Roman"/>
                <w:sz w:val="24"/>
                <w:szCs w:val="24"/>
              </w:rPr>
              <w:t>首先，介绍重定时技术的基本概念，通过实例的讲解，介绍重定时的基本规则及其性质。然后引出两种重定时：割集重定时和流水线重定时。接着通过具体例子详细讲解割集重定时的过程，借助数据流图来帮助学生形象理解割集重定时的过程，并辅助板书，清晰展示教学思路。然后引出割集重定时的一个特例：节点重定时。同样，通过数据流图讲解其过程，引导学生自己思考，把前面割集重定时的思路举一反三，巩固学习到的知识。接着引出重定时在流水线上的应用：前馈割集重定时，再扩展到</w:t>
            </w:r>
            <w:r w:rsidRPr="00080DFC">
              <w:rPr>
                <w:rFonts w:ascii="Times New Roman" w:hAnsi="Times New Roman"/>
                <w:sz w:val="24"/>
                <w:szCs w:val="24"/>
              </w:rPr>
              <w:t>k</w:t>
            </w:r>
            <w:r w:rsidRPr="00080DFC">
              <w:rPr>
                <w:rFonts w:ascii="Times New Roman" w:hAnsi="Times New Roman"/>
                <w:sz w:val="24"/>
                <w:szCs w:val="24"/>
              </w:rPr>
              <w:t>倍降速后的割集重定时。通过一个三阶格型滤波器的例子，加深对重定时的理解，掌握重定时的方法。然后讲解重定时的两个作用：加快速度和减小面积。通过一个简单数据流图的例子，形象的说明重定时的作用，使学生对重定时能够全面认知。接着讲解两个课后习题，巩固割集重定时和</w:t>
            </w:r>
            <w:r w:rsidRPr="00080DFC">
              <w:rPr>
                <w:rFonts w:ascii="Times New Roman" w:hAnsi="Times New Roman"/>
                <w:sz w:val="24"/>
                <w:szCs w:val="24"/>
              </w:rPr>
              <w:t>k</w:t>
            </w:r>
            <w:r w:rsidRPr="00080DFC">
              <w:rPr>
                <w:rFonts w:ascii="Times New Roman" w:hAnsi="Times New Roman"/>
                <w:sz w:val="24"/>
                <w:szCs w:val="24"/>
              </w:rPr>
              <w:t>倍降速重定时，通过提问，了解学生的掌握情况，对学生掌握不够的知识点着重讲解。最后对本讲内容进行概括性总结。</w:t>
            </w:r>
          </w:p>
        </w:tc>
      </w:tr>
      <w:tr w:rsidR="00F1140B" w:rsidRPr="00080DFC" w:rsidTr="00F67EC6">
        <w:tc>
          <w:tcPr>
            <w:tcW w:w="1277" w:type="dxa"/>
            <w:shd w:val="clear" w:color="auto" w:fill="auto"/>
            <w:vAlign w:val="center"/>
          </w:tcPr>
          <w:p w:rsidR="00F1140B" w:rsidRPr="00080DFC" w:rsidRDefault="00F1140B" w:rsidP="00F67EC6">
            <w:pPr>
              <w:spacing w:line="288" w:lineRule="auto"/>
              <w:contextualSpacing/>
              <w:jc w:val="center"/>
              <w:rPr>
                <w:rFonts w:ascii="Times New Roman" w:eastAsia="黑体" w:hAnsi="Times New Roman"/>
                <w:sz w:val="24"/>
              </w:rPr>
            </w:pPr>
            <w:r w:rsidRPr="00080DFC">
              <w:rPr>
                <w:rFonts w:ascii="Times New Roman" w:eastAsia="黑体" w:hAnsi="Times New Roman"/>
                <w:sz w:val="24"/>
              </w:rPr>
              <w:t>教</w:t>
            </w:r>
          </w:p>
          <w:p w:rsidR="00F1140B" w:rsidRPr="00080DFC" w:rsidRDefault="00F1140B" w:rsidP="00F67EC6">
            <w:pPr>
              <w:spacing w:line="288" w:lineRule="auto"/>
              <w:contextualSpacing/>
              <w:jc w:val="center"/>
              <w:rPr>
                <w:rFonts w:ascii="Times New Roman" w:eastAsia="黑体" w:hAnsi="Times New Roman"/>
                <w:sz w:val="24"/>
              </w:rPr>
            </w:pPr>
            <w:r w:rsidRPr="00080DFC">
              <w:rPr>
                <w:rFonts w:ascii="Times New Roman" w:eastAsia="黑体" w:hAnsi="Times New Roman"/>
                <w:sz w:val="24"/>
              </w:rPr>
              <w:t>学</w:t>
            </w:r>
          </w:p>
          <w:p w:rsidR="00F1140B" w:rsidRPr="00080DFC" w:rsidRDefault="00F1140B" w:rsidP="00F67EC6">
            <w:pPr>
              <w:spacing w:line="288" w:lineRule="auto"/>
              <w:contextualSpacing/>
              <w:jc w:val="center"/>
              <w:rPr>
                <w:rFonts w:ascii="Times New Roman" w:eastAsia="黑体" w:hAnsi="Times New Roman"/>
                <w:sz w:val="24"/>
              </w:rPr>
            </w:pPr>
            <w:r w:rsidRPr="00080DFC">
              <w:rPr>
                <w:rFonts w:ascii="Times New Roman" w:eastAsia="黑体" w:hAnsi="Times New Roman"/>
                <w:sz w:val="24"/>
              </w:rPr>
              <w:t>安</w:t>
            </w:r>
          </w:p>
          <w:p w:rsidR="00F1140B" w:rsidRPr="00080DFC" w:rsidRDefault="00F1140B" w:rsidP="00F67EC6">
            <w:pPr>
              <w:spacing w:line="288" w:lineRule="auto"/>
              <w:contextualSpacing/>
              <w:jc w:val="center"/>
              <w:rPr>
                <w:rFonts w:ascii="Times New Roman" w:eastAsia="黑体" w:hAnsi="Times New Roman"/>
                <w:sz w:val="24"/>
              </w:rPr>
            </w:pPr>
            <w:r w:rsidRPr="00080DFC">
              <w:rPr>
                <w:rFonts w:ascii="Times New Roman" w:eastAsia="黑体" w:hAnsi="Times New Roman"/>
                <w:sz w:val="24"/>
              </w:rPr>
              <w:t>排</w:t>
            </w:r>
          </w:p>
          <w:p w:rsidR="00F1140B" w:rsidRPr="00080DFC" w:rsidRDefault="00F1140B" w:rsidP="00F67EC6">
            <w:pPr>
              <w:spacing w:line="288" w:lineRule="auto"/>
              <w:contextualSpacing/>
              <w:jc w:val="center"/>
              <w:rPr>
                <w:rFonts w:ascii="Times New Roman" w:eastAsia="黑体" w:hAnsi="Times New Roman"/>
                <w:sz w:val="24"/>
              </w:rPr>
            </w:pPr>
          </w:p>
        </w:tc>
        <w:tc>
          <w:tcPr>
            <w:tcW w:w="8788" w:type="dxa"/>
            <w:shd w:val="clear" w:color="auto" w:fill="auto"/>
            <w:vAlign w:val="center"/>
          </w:tcPr>
          <w:p w:rsidR="00F1140B" w:rsidRPr="00080DFC" w:rsidRDefault="00F1140B" w:rsidP="00F67EC6">
            <w:pPr>
              <w:pStyle w:val="a5"/>
              <w:numPr>
                <w:ilvl w:val="0"/>
                <w:numId w:val="6"/>
              </w:numPr>
              <w:spacing w:line="360" w:lineRule="auto"/>
              <w:ind w:left="482" w:firstLineChars="0" w:hanging="482"/>
              <w:rPr>
                <w:rFonts w:ascii="Times New Roman" w:hAnsi="Times New Roman"/>
                <w:sz w:val="24"/>
              </w:rPr>
            </w:pPr>
            <w:r w:rsidRPr="00080DFC">
              <w:rPr>
                <w:rFonts w:ascii="Times New Roman" w:eastAsia="黑体" w:hAnsi="Times New Roman"/>
                <w:b/>
                <w:sz w:val="24"/>
              </w:rPr>
              <w:t>重定时的背景介绍</w:t>
            </w:r>
            <w:r w:rsidRPr="00080DFC">
              <w:rPr>
                <w:rFonts w:ascii="Times New Roman" w:hAnsi="Times New Roman"/>
                <w:sz w:val="24"/>
              </w:rPr>
              <w:t>（</w:t>
            </w:r>
            <w:r w:rsidRPr="00080DFC">
              <w:rPr>
                <w:rFonts w:ascii="Times New Roman" w:hAnsi="Times New Roman"/>
                <w:sz w:val="24"/>
              </w:rPr>
              <w:t>3</w:t>
            </w:r>
            <w:r w:rsidRPr="00080DFC">
              <w:rPr>
                <w:rFonts w:ascii="Times New Roman" w:hAnsi="Times New Roman"/>
                <w:sz w:val="24"/>
              </w:rPr>
              <w:t>分钟）</w:t>
            </w:r>
          </w:p>
          <w:p w:rsidR="00F1140B" w:rsidRPr="00080DFC" w:rsidRDefault="00F1140B" w:rsidP="00F67EC6">
            <w:pPr>
              <w:pStyle w:val="a5"/>
              <w:numPr>
                <w:ilvl w:val="0"/>
                <w:numId w:val="13"/>
              </w:numPr>
              <w:spacing w:line="360" w:lineRule="auto"/>
              <w:ind w:left="357" w:firstLineChars="0" w:hanging="357"/>
              <w:contextualSpacing/>
              <w:jc w:val="left"/>
              <w:rPr>
                <w:rFonts w:ascii="Times New Roman" w:hAnsi="Times New Roman"/>
                <w:sz w:val="24"/>
              </w:rPr>
            </w:pPr>
            <w:r w:rsidRPr="00080DFC">
              <w:rPr>
                <w:rFonts w:ascii="Times New Roman" w:hAnsi="Times New Roman"/>
                <w:sz w:val="24"/>
              </w:rPr>
              <w:t>首先提出一个芯片制造中的常见问题：当电路设计完成后，发现时钟频率差一点达到要求，那么该如何解决？</w:t>
            </w:r>
          </w:p>
          <w:p w:rsidR="00F1140B" w:rsidRPr="00080DFC" w:rsidRDefault="00F1140B" w:rsidP="00F67EC6">
            <w:pPr>
              <w:pStyle w:val="a5"/>
              <w:numPr>
                <w:ilvl w:val="0"/>
                <w:numId w:val="13"/>
              </w:numPr>
              <w:spacing w:line="360" w:lineRule="auto"/>
              <w:ind w:left="357" w:firstLineChars="0" w:hanging="357"/>
              <w:contextualSpacing/>
              <w:jc w:val="left"/>
              <w:rPr>
                <w:rFonts w:ascii="Times New Roman" w:hAnsi="Times New Roman"/>
                <w:sz w:val="24"/>
              </w:rPr>
            </w:pPr>
            <w:r w:rsidRPr="00080DFC">
              <w:rPr>
                <w:rFonts w:ascii="Times New Roman" w:hAnsi="Times New Roman"/>
                <w:sz w:val="24"/>
              </w:rPr>
              <w:t>然后通过回顾流水线技术，提出流水线技术会带来面积增大的问题，从而引出重定时技术能够通过减少关键路径和寄存器数目来减少面积。</w:t>
            </w:r>
          </w:p>
          <w:p w:rsidR="00F1140B" w:rsidRPr="00080DFC" w:rsidRDefault="00F1140B" w:rsidP="00F67EC6">
            <w:pPr>
              <w:pStyle w:val="a5"/>
              <w:numPr>
                <w:ilvl w:val="0"/>
                <w:numId w:val="6"/>
              </w:numPr>
              <w:spacing w:line="360" w:lineRule="auto"/>
              <w:ind w:left="482" w:firstLineChars="0" w:hanging="482"/>
              <w:rPr>
                <w:rFonts w:ascii="Times New Roman" w:hAnsi="Times New Roman"/>
                <w:sz w:val="24"/>
              </w:rPr>
            </w:pPr>
            <w:r w:rsidRPr="00080DFC">
              <w:rPr>
                <w:rFonts w:ascii="Times New Roman" w:eastAsia="黑体" w:hAnsi="Times New Roman"/>
                <w:b/>
                <w:sz w:val="24"/>
              </w:rPr>
              <w:lastRenderedPageBreak/>
              <w:t>重定时的基本概念</w:t>
            </w:r>
            <w:r w:rsidRPr="00080DFC">
              <w:rPr>
                <w:rFonts w:ascii="Times New Roman" w:hAnsi="Times New Roman"/>
                <w:sz w:val="24"/>
              </w:rPr>
              <w:t>（</w:t>
            </w:r>
            <w:r w:rsidRPr="00080DFC">
              <w:rPr>
                <w:rFonts w:ascii="Times New Roman" w:hAnsi="Times New Roman"/>
                <w:sz w:val="24"/>
              </w:rPr>
              <w:t>7</w:t>
            </w:r>
            <w:r w:rsidRPr="00080DFC">
              <w:rPr>
                <w:rFonts w:ascii="Times New Roman" w:hAnsi="Times New Roman"/>
                <w:sz w:val="24"/>
              </w:rPr>
              <w:t>分钟）</w:t>
            </w:r>
          </w:p>
          <w:p w:rsidR="00F1140B" w:rsidRPr="00080DFC" w:rsidRDefault="00F1140B" w:rsidP="00F67EC6">
            <w:pPr>
              <w:numPr>
                <w:ilvl w:val="0"/>
                <w:numId w:val="7"/>
              </w:numPr>
              <w:spacing w:line="360" w:lineRule="auto"/>
              <w:contextualSpacing/>
              <w:jc w:val="left"/>
              <w:rPr>
                <w:rFonts w:ascii="Times New Roman" w:hAnsi="Times New Roman"/>
                <w:sz w:val="24"/>
              </w:rPr>
            </w:pPr>
            <w:r w:rsidRPr="00080DFC">
              <w:rPr>
                <w:rFonts w:ascii="Times New Roman" w:hAnsi="Times New Roman"/>
                <w:sz w:val="24"/>
              </w:rPr>
              <w:t>重定时技术的定义：是一种变换技术，在不改变系统的输入输出特性的前提下，改变电路延迟元件的配置。</w:t>
            </w:r>
          </w:p>
          <w:p w:rsidR="00F1140B" w:rsidRPr="00080DFC" w:rsidRDefault="00F1140B" w:rsidP="00F67EC6">
            <w:pPr>
              <w:numPr>
                <w:ilvl w:val="0"/>
                <w:numId w:val="7"/>
              </w:numPr>
              <w:spacing w:line="360" w:lineRule="auto"/>
              <w:contextualSpacing/>
              <w:jc w:val="left"/>
              <w:rPr>
                <w:rFonts w:ascii="Times New Roman" w:hAnsi="Times New Roman"/>
                <w:sz w:val="24"/>
              </w:rPr>
            </w:pPr>
            <w:r w:rsidRPr="00080DFC">
              <w:rPr>
                <w:rFonts w:ascii="Times New Roman" w:hAnsi="Times New Roman"/>
                <w:sz w:val="24"/>
              </w:rPr>
              <w:t>延时单元可以在所有输出与所有输入之间移动，主要方法是减少关键路径与寄存器数量。</w:t>
            </w:r>
          </w:p>
          <w:p w:rsidR="00F1140B" w:rsidRPr="00080DFC" w:rsidRDefault="00F1140B" w:rsidP="00F67EC6">
            <w:pPr>
              <w:numPr>
                <w:ilvl w:val="0"/>
                <w:numId w:val="7"/>
              </w:numPr>
              <w:spacing w:line="360" w:lineRule="auto"/>
              <w:contextualSpacing/>
              <w:jc w:val="left"/>
              <w:rPr>
                <w:rFonts w:ascii="Times New Roman" w:hAnsi="Times New Roman"/>
                <w:sz w:val="24"/>
              </w:rPr>
            </w:pPr>
            <w:r w:rsidRPr="00080DFC">
              <w:rPr>
                <w:rFonts w:ascii="Times New Roman" w:hAnsi="Times New Roman"/>
                <w:sz w:val="24"/>
              </w:rPr>
              <w:t>最后给出一个三级流水线的具体实例帮助学生理解重定时如何改变关键路径和寄存器数目。</w:t>
            </w:r>
          </w:p>
          <w:p w:rsidR="00F1140B" w:rsidRPr="00080DFC" w:rsidRDefault="00F1140B" w:rsidP="00F67EC6">
            <w:pPr>
              <w:spacing w:afterLines="50" w:after="156" w:line="360" w:lineRule="auto"/>
              <w:rPr>
                <w:rFonts w:ascii="Times New Roman" w:hAnsi="Times New Roman"/>
                <w:b/>
                <w:bCs/>
                <w:color w:val="FF0000"/>
                <w:sz w:val="24"/>
              </w:rPr>
            </w:pPr>
          </w:p>
          <w:p w:rsidR="00F1140B" w:rsidRPr="00080DFC" w:rsidRDefault="00F1140B" w:rsidP="00F67EC6">
            <w:pPr>
              <w:pStyle w:val="a5"/>
              <w:numPr>
                <w:ilvl w:val="0"/>
                <w:numId w:val="6"/>
              </w:numPr>
              <w:spacing w:line="360" w:lineRule="auto"/>
              <w:ind w:left="482" w:firstLineChars="0" w:hanging="482"/>
              <w:rPr>
                <w:rFonts w:ascii="Times New Roman" w:hAnsi="Times New Roman"/>
                <w:sz w:val="24"/>
              </w:rPr>
            </w:pPr>
            <w:r w:rsidRPr="00080DFC">
              <w:rPr>
                <w:rFonts w:ascii="Times New Roman" w:eastAsia="黑体" w:hAnsi="Times New Roman"/>
                <w:b/>
                <w:sz w:val="24"/>
              </w:rPr>
              <w:t>重定时的分类</w:t>
            </w:r>
            <w:r w:rsidRPr="00080DFC">
              <w:rPr>
                <w:rFonts w:ascii="Times New Roman" w:hAnsi="Times New Roman"/>
                <w:sz w:val="24"/>
              </w:rPr>
              <w:t>（</w:t>
            </w:r>
            <w:r w:rsidRPr="00080DFC">
              <w:rPr>
                <w:rFonts w:ascii="Times New Roman" w:hAnsi="Times New Roman"/>
                <w:sz w:val="24"/>
              </w:rPr>
              <w:t>13</w:t>
            </w:r>
            <w:r w:rsidRPr="00080DFC">
              <w:rPr>
                <w:rFonts w:ascii="Times New Roman" w:hAnsi="Times New Roman"/>
                <w:sz w:val="24"/>
              </w:rPr>
              <w:t>分钟）</w:t>
            </w:r>
          </w:p>
          <w:p w:rsidR="00F1140B" w:rsidRPr="00080DFC" w:rsidRDefault="00F1140B" w:rsidP="00F67EC6">
            <w:pPr>
              <w:pStyle w:val="a5"/>
              <w:numPr>
                <w:ilvl w:val="0"/>
                <w:numId w:val="12"/>
              </w:numPr>
              <w:spacing w:afterLines="50" w:after="156" w:line="360" w:lineRule="auto"/>
              <w:ind w:left="357" w:firstLineChars="0" w:hanging="357"/>
              <w:rPr>
                <w:rFonts w:ascii="Times New Roman" w:hAnsi="Times New Roman"/>
                <w:sz w:val="24"/>
              </w:rPr>
            </w:pPr>
            <w:r w:rsidRPr="00080DFC">
              <w:rPr>
                <w:rFonts w:ascii="Times New Roman" w:hAnsi="Times New Roman"/>
                <w:bCs/>
                <w:sz w:val="24"/>
              </w:rPr>
              <w:t>最基本的重定时是割集重定时，</w:t>
            </w:r>
            <w:r w:rsidRPr="00080DFC">
              <w:rPr>
                <w:rFonts w:ascii="Times New Roman" w:hAnsi="Times New Roman"/>
                <w:sz w:val="24"/>
              </w:rPr>
              <w:t>给学生讲解割集重定时，并用图表法进行展示：</w:t>
            </w:r>
          </w:p>
          <w:p w:rsidR="00F1140B" w:rsidRPr="00080DFC" w:rsidRDefault="00F1140B" w:rsidP="00F67EC6">
            <w:pPr>
              <w:pStyle w:val="a5"/>
              <w:spacing w:afterLines="50" w:after="156" w:line="360" w:lineRule="auto"/>
              <w:ind w:left="420" w:firstLineChars="0" w:firstLine="0"/>
              <w:jc w:val="center"/>
              <w:rPr>
                <w:rFonts w:ascii="Times New Roman" w:hAnsi="Times New Roman"/>
                <w:sz w:val="24"/>
              </w:rPr>
            </w:pPr>
            <w:r w:rsidRPr="00080DFC">
              <w:rPr>
                <w:rFonts w:ascii="Times New Roman" w:hAnsi="Times New Roman"/>
                <w:noProof/>
              </w:rPr>
              <w:drawing>
                <wp:inline distT="0" distB="0" distL="0" distR="0" wp14:anchorId="42675622" wp14:editId="11601EE3">
                  <wp:extent cx="3582035" cy="1532890"/>
                  <wp:effectExtent l="0" t="0" r="0" b="0"/>
                  <wp:docPr id="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图片 357"/>
                          <pic:cNvPicPr>
                            <a:picLocks noChangeAspect="1"/>
                          </pic:cNvPicPr>
                        </pic:nvPicPr>
                        <pic:blipFill>
                          <a:blip r:embed="rId7" cstate="print"/>
                          <a:stretch>
                            <a:fillRect/>
                          </a:stretch>
                        </pic:blipFill>
                        <pic:spPr>
                          <a:xfrm>
                            <a:off x="0" y="0"/>
                            <a:ext cx="3598052" cy="1540109"/>
                          </a:xfrm>
                          <a:prstGeom prst="rect">
                            <a:avLst/>
                          </a:prstGeom>
                        </pic:spPr>
                      </pic:pic>
                    </a:graphicData>
                  </a:graphic>
                </wp:inline>
              </w:drawing>
            </w:r>
          </w:p>
          <w:p w:rsidR="00F1140B" w:rsidRPr="00080DFC" w:rsidRDefault="00F1140B" w:rsidP="00F67EC6">
            <w:pPr>
              <w:pStyle w:val="a5"/>
              <w:spacing w:afterLines="50" w:after="156" w:line="360" w:lineRule="auto"/>
              <w:ind w:left="420" w:firstLineChars="0" w:firstLine="0"/>
              <w:rPr>
                <w:rFonts w:ascii="Times New Roman" w:hAnsi="Times New Roman"/>
                <w:sz w:val="24"/>
              </w:rPr>
            </w:pPr>
            <w:r w:rsidRPr="00080DFC">
              <w:rPr>
                <w:rFonts w:ascii="Times New Roman" w:hAnsi="Times New Roman"/>
                <w:sz w:val="24"/>
              </w:rPr>
              <w:t>具体方法：</w:t>
            </w:r>
          </w:p>
          <w:p w:rsidR="00F1140B" w:rsidRPr="00080DFC" w:rsidRDefault="00F1140B" w:rsidP="00F67EC6">
            <w:pPr>
              <w:pStyle w:val="a5"/>
              <w:numPr>
                <w:ilvl w:val="0"/>
                <w:numId w:val="14"/>
              </w:numPr>
              <w:ind w:firstLineChars="0"/>
              <w:rPr>
                <w:rFonts w:ascii="Times New Roman" w:hAnsi="Times New Roman"/>
                <w:sz w:val="24"/>
              </w:rPr>
            </w:pPr>
            <w:r w:rsidRPr="00080DFC">
              <w:rPr>
                <w:rFonts w:ascii="Times New Roman" w:hAnsi="Times New Roman"/>
                <w:sz w:val="24"/>
              </w:rPr>
              <w:t>在一个方向的边上增加延时。</w:t>
            </w:r>
          </w:p>
          <w:p w:rsidR="00F1140B" w:rsidRPr="00080DFC" w:rsidRDefault="00F1140B" w:rsidP="00F67EC6">
            <w:pPr>
              <w:pStyle w:val="a5"/>
              <w:numPr>
                <w:ilvl w:val="0"/>
                <w:numId w:val="14"/>
              </w:numPr>
              <w:spacing w:afterLines="50" w:after="156" w:line="360" w:lineRule="auto"/>
              <w:ind w:firstLineChars="0"/>
              <w:rPr>
                <w:rFonts w:ascii="Times New Roman" w:hAnsi="Times New Roman"/>
                <w:sz w:val="24"/>
              </w:rPr>
            </w:pPr>
            <w:r w:rsidRPr="00080DFC">
              <w:rPr>
                <w:rFonts w:ascii="Times New Roman" w:hAnsi="Times New Roman"/>
                <w:sz w:val="24"/>
              </w:rPr>
              <w:t>在另外方向的边上减少同样的延。</w:t>
            </w:r>
          </w:p>
          <w:p w:rsidR="00F1140B" w:rsidRPr="00080DFC" w:rsidRDefault="00F1140B" w:rsidP="00F67EC6">
            <w:pPr>
              <w:pStyle w:val="a5"/>
              <w:numPr>
                <w:ilvl w:val="0"/>
                <w:numId w:val="12"/>
              </w:numPr>
              <w:spacing w:afterLines="50" w:after="156" w:line="360" w:lineRule="auto"/>
              <w:ind w:left="357" w:firstLineChars="0" w:hanging="357"/>
              <w:rPr>
                <w:rFonts w:ascii="Times New Roman" w:hAnsi="Times New Roman"/>
                <w:sz w:val="24"/>
              </w:rPr>
            </w:pPr>
            <w:r w:rsidRPr="00080DFC">
              <w:rPr>
                <w:rFonts w:ascii="Times New Roman" w:hAnsi="Times New Roman"/>
                <w:sz w:val="24"/>
              </w:rPr>
              <w:t>用框图强调节点重定时和流水线是割集重定时的特例。</w:t>
            </w:r>
          </w:p>
          <w:p w:rsidR="00F1140B" w:rsidRPr="00080DFC" w:rsidRDefault="00F1140B" w:rsidP="00F67EC6">
            <w:pPr>
              <w:pStyle w:val="a5"/>
              <w:spacing w:afterLines="50" w:after="156" w:line="360" w:lineRule="auto"/>
              <w:ind w:left="420" w:firstLineChars="0" w:firstLine="0"/>
              <w:jc w:val="center"/>
              <w:rPr>
                <w:rFonts w:ascii="Times New Roman" w:hAnsi="Times New Roman"/>
                <w:sz w:val="24"/>
              </w:rPr>
            </w:pPr>
            <w:r w:rsidRPr="00080DFC">
              <w:rPr>
                <w:rFonts w:ascii="Times New Roman" w:hAnsi="Times New Roman"/>
                <w:noProof/>
              </w:rPr>
              <w:drawing>
                <wp:inline distT="0" distB="0" distL="0" distR="0" wp14:anchorId="2F8D9759" wp14:editId="65F4039A">
                  <wp:extent cx="3456940" cy="1765597"/>
                  <wp:effectExtent l="0" t="0" r="0" b="6350"/>
                  <wp:docPr id="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图片 358"/>
                          <pic:cNvPicPr>
                            <a:picLocks noChangeAspect="1"/>
                          </pic:cNvPicPr>
                        </pic:nvPicPr>
                        <pic:blipFill>
                          <a:blip r:embed="rId8" cstate="print"/>
                          <a:stretch>
                            <a:fillRect/>
                          </a:stretch>
                        </pic:blipFill>
                        <pic:spPr>
                          <a:xfrm>
                            <a:off x="0" y="0"/>
                            <a:ext cx="3481095" cy="1777934"/>
                          </a:xfrm>
                          <a:prstGeom prst="rect">
                            <a:avLst/>
                          </a:prstGeom>
                        </pic:spPr>
                      </pic:pic>
                    </a:graphicData>
                  </a:graphic>
                </wp:inline>
              </w:drawing>
            </w:r>
          </w:p>
          <w:p w:rsidR="00F1140B" w:rsidRPr="00080DFC" w:rsidRDefault="00F1140B" w:rsidP="00F67EC6">
            <w:pPr>
              <w:pStyle w:val="a5"/>
              <w:spacing w:line="360" w:lineRule="auto"/>
              <w:ind w:left="357" w:firstLineChars="0" w:firstLine="0"/>
              <w:jc w:val="center"/>
              <w:rPr>
                <w:rFonts w:ascii="Times New Roman" w:hAnsi="Times New Roman"/>
                <w:sz w:val="24"/>
              </w:rPr>
            </w:pPr>
            <w:r w:rsidRPr="00080DFC">
              <w:rPr>
                <w:rFonts w:ascii="Times New Roman" w:hAnsi="Times New Roman"/>
                <w:sz w:val="24"/>
              </w:rPr>
              <w:t>节点重定时</w:t>
            </w:r>
          </w:p>
          <w:p w:rsidR="00F1140B" w:rsidRPr="00080DFC" w:rsidRDefault="00F1140B" w:rsidP="00F67EC6">
            <w:pPr>
              <w:pStyle w:val="a5"/>
              <w:spacing w:afterLines="50" w:after="156" w:line="360" w:lineRule="auto"/>
              <w:ind w:left="420" w:firstLineChars="0" w:firstLine="0"/>
              <w:jc w:val="center"/>
              <w:rPr>
                <w:rFonts w:ascii="Times New Roman" w:hAnsi="Times New Roman"/>
                <w:sz w:val="24"/>
              </w:rPr>
            </w:pPr>
            <w:r w:rsidRPr="00080DFC">
              <w:rPr>
                <w:rFonts w:ascii="Times New Roman" w:hAnsi="Times New Roman"/>
                <w:noProof/>
              </w:rPr>
              <w:lastRenderedPageBreak/>
              <w:drawing>
                <wp:inline distT="0" distB="0" distL="0" distR="0" wp14:anchorId="5D3B15B7" wp14:editId="3EBD0777">
                  <wp:extent cx="3752850" cy="1835150"/>
                  <wp:effectExtent l="0" t="0" r="0" b="0"/>
                  <wp:docPr id="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图片 359"/>
                          <pic:cNvPicPr>
                            <a:picLocks noChangeAspect="1"/>
                          </pic:cNvPicPr>
                        </pic:nvPicPr>
                        <pic:blipFill>
                          <a:blip r:embed="rId9" cstate="print"/>
                          <a:stretch>
                            <a:fillRect/>
                          </a:stretch>
                        </pic:blipFill>
                        <pic:spPr>
                          <a:xfrm>
                            <a:off x="0" y="0"/>
                            <a:ext cx="3753043" cy="1835244"/>
                          </a:xfrm>
                          <a:prstGeom prst="rect">
                            <a:avLst/>
                          </a:prstGeom>
                        </pic:spPr>
                      </pic:pic>
                    </a:graphicData>
                  </a:graphic>
                </wp:inline>
              </w:drawing>
            </w:r>
          </w:p>
          <w:p w:rsidR="00F1140B" w:rsidRPr="00080DFC" w:rsidRDefault="00F1140B" w:rsidP="00F67EC6">
            <w:pPr>
              <w:pStyle w:val="a5"/>
              <w:spacing w:line="360" w:lineRule="auto"/>
              <w:ind w:left="357" w:firstLineChars="0" w:firstLine="0"/>
              <w:jc w:val="center"/>
              <w:rPr>
                <w:rFonts w:ascii="Times New Roman" w:hAnsi="Times New Roman"/>
                <w:sz w:val="24"/>
              </w:rPr>
            </w:pPr>
            <w:r w:rsidRPr="00080DFC">
              <w:rPr>
                <w:rFonts w:ascii="Times New Roman" w:hAnsi="Times New Roman"/>
                <w:sz w:val="24"/>
              </w:rPr>
              <w:t>流水线重定时</w:t>
            </w:r>
          </w:p>
          <w:p w:rsidR="00F1140B" w:rsidRPr="00080DFC" w:rsidRDefault="00F1140B" w:rsidP="00F67EC6">
            <w:pPr>
              <w:pStyle w:val="a5"/>
              <w:numPr>
                <w:ilvl w:val="0"/>
                <w:numId w:val="12"/>
              </w:numPr>
              <w:spacing w:afterLines="50" w:after="156" w:line="360" w:lineRule="auto"/>
              <w:ind w:left="357" w:firstLineChars="0" w:hanging="357"/>
              <w:rPr>
                <w:rFonts w:ascii="Times New Roman" w:hAnsi="Times New Roman"/>
                <w:sz w:val="24"/>
              </w:rPr>
            </w:pPr>
            <w:r w:rsidRPr="00080DFC">
              <w:rPr>
                <w:rFonts w:ascii="Times New Roman" w:hAnsi="Times New Roman"/>
                <w:sz w:val="24"/>
                <w:szCs w:val="24"/>
              </w:rPr>
              <w:t>扩展到</w:t>
            </w:r>
            <w:r w:rsidRPr="00080DFC">
              <w:rPr>
                <w:rFonts w:ascii="Times New Roman" w:hAnsi="Times New Roman"/>
                <w:sz w:val="24"/>
                <w:szCs w:val="24"/>
              </w:rPr>
              <w:t>k</w:t>
            </w:r>
            <w:r w:rsidRPr="00080DFC">
              <w:rPr>
                <w:rFonts w:ascii="Times New Roman" w:hAnsi="Times New Roman"/>
                <w:sz w:val="24"/>
                <w:szCs w:val="24"/>
              </w:rPr>
              <w:t>倍降速后的割集重定时。通过一个三阶格型滤波器的例子，加深对重</w:t>
            </w:r>
          </w:p>
          <w:p w:rsidR="00F1140B" w:rsidRPr="00080DFC" w:rsidRDefault="00F1140B" w:rsidP="00F67EC6">
            <w:pPr>
              <w:pStyle w:val="a5"/>
              <w:spacing w:afterLines="50" w:after="156" w:line="360" w:lineRule="auto"/>
              <w:ind w:left="420" w:firstLineChars="0" w:firstLine="0"/>
              <w:rPr>
                <w:rFonts w:ascii="Times New Roman" w:hAnsi="Times New Roman"/>
                <w:sz w:val="24"/>
                <w:szCs w:val="24"/>
              </w:rPr>
            </w:pPr>
            <w:r w:rsidRPr="00080DFC">
              <w:rPr>
                <w:rFonts w:ascii="Times New Roman" w:hAnsi="Times New Roman"/>
                <w:sz w:val="24"/>
                <w:szCs w:val="24"/>
              </w:rPr>
              <w:t>定时的理解，掌握重定时的方法。</w:t>
            </w:r>
          </w:p>
          <w:p w:rsidR="00F1140B" w:rsidRPr="00080DFC" w:rsidRDefault="00F1140B" w:rsidP="00F67EC6">
            <w:pPr>
              <w:pStyle w:val="a5"/>
              <w:numPr>
                <w:ilvl w:val="0"/>
                <w:numId w:val="6"/>
              </w:numPr>
              <w:spacing w:line="360" w:lineRule="auto"/>
              <w:ind w:left="482" w:firstLineChars="0" w:hanging="482"/>
              <w:rPr>
                <w:rFonts w:ascii="Times New Roman" w:hAnsi="Times New Roman"/>
                <w:sz w:val="24"/>
              </w:rPr>
            </w:pPr>
            <w:r w:rsidRPr="00080DFC">
              <w:rPr>
                <w:rFonts w:ascii="Times New Roman" w:eastAsia="黑体" w:hAnsi="Times New Roman"/>
                <w:b/>
                <w:sz w:val="24"/>
              </w:rPr>
              <w:t>重定时的数学定义和性质</w:t>
            </w:r>
            <w:r w:rsidRPr="00080DFC">
              <w:rPr>
                <w:rFonts w:ascii="Times New Roman" w:hAnsi="Times New Roman"/>
                <w:sz w:val="24"/>
              </w:rPr>
              <w:t>（</w:t>
            </w:r>
            <w:r w:rsidRPr="00080DFC">
              <w:rPr>
                <w:rFonts w:ascii="Times New Roman" w:hAnsi="Times New Roman"/>
                <w:sz w:val="24"/>
              </w:rPr>
              <w:t>20</w:t>
            </w:r>
            <w:r w:rsidRPr="00080DFC">
              <w:rPr>
                <w:rFonts w:ascii="Times New Roman" w:hAnsi="Times New Roman"/>
                <w:sz w:val="24"/>
              </w:rPr>
              <w:t>分钟）</w:t>
            </w:r>
          </w:p>
          <w:p w:rsidR="00F1140B" w:rsidRPr="00080DFC" w:rsidRDefault="00F1140B" w:rsidP="00F67EC6">
            <w:pPr>
              <w:pStyle w:val="a5"/>
              <w:numPr>
                <w:ilvl w:val="0"/>
                <w:numId w:val="8"/>
              </w:numPr>
              <w:spacing w:line="360" w:lineRule="auto"/>
              <w:ind w:firstLineChars="0"/>
              <w:rPr>
                <w:rFonts w:ascii="Times New Roman" w:hAnsi="Times New Roman"/>
                <w:sz w:val="24"/>
              </w:rPr>
            </w:pPr>
            <w:r w:rsidRPr="00080DFC">
              <w:rPr>
                <w:rFonts w:ascii="Times New Roman" w:hAnsi="Times New Roman"/>
                <w:sz w:val="24"/>
              </w:rPr>
              <w:t>重定时的数学定义</w:t>
            </w:r>
          </w:p>
          <w:p w:rsidR="00F1140B" w:rsidRPr="00080DFC" w:rsidRDefault="00F1140B" w:rsidP="00F67EC6">
            <w:pPr>
              <w:pStyle w:val="a5"/>
              <w:numPr>
                <w:ilvl w:val="0"/>
                <w:numId w:val="1"/>
              </w:numPr>
              <w:spacing w:line="360" w:lineRule="auto"/>
              <w:ind w:firstLineChars="0"/>
              <w:rPr>
                <w:rFonts w:ascii="Times New Roman" w:hAnsi="Times New Roman"/>
                <w:bCs/>
                <w:sz w:val="24"/>
              </w:rPr>
            </w:pPr>
            <w:r w:rsidRPr="00080DFC">
              <w:rPr>
                <w:rFonts w:ascii="Times New Roman" w:hAnsi="Times New Roman"/>
                <w:sz w:val="24"/>
              </w:rPr>
              <w:t>用有向图</w:t>
            </w:r>
            <w:r w:rsidRPr="00080DFC">
              <w:rPr>
                <w:rFonts w:ascii="Times New Roman" w:hAnsi="Times New Roman"/>
                <w:i/>
                <w:sz w:val="24"/>
              </w:rPr>
              <w:t>G</w:t>
            </w:r>
            <w:r w:rsidRPr="00080DFC">
              <w:rPr>
                <w:rFonts w:ascii="Times New Roman" w:hAnsi="Times New Roman"/>
                <w:sz w:val="24"/>
              </w:rPr>
              <w:t>表示电路</w:t>
            </w:r>
            <w:r w:rsidRPr="00080DFC">
              <w:rPr>
                <w:rFonts w:ascii="Times New Roman" w:hAnsi="Times New Roman"/>
                <w:bCs/>
                <w:sz w:val="24"/>
              </w:rPr>
              <w:t>：</w:t>
            </w:r>
          </w:p>
          <w:p w:rsidR="00F1140B" w:rsidRPr="00080DFC" w:rsidRDefault="00F1140B" w:rsidP="00F67EC6">
            <w:pPr>
              <w:pStyle w:val="a5"/>
              <w:spacing w:line="360" w:lineRule="auto"/>
              <w:ind w:left="420" w:firstLineChars="0" w:firstLine="0"/>
              <w:rPr>
                <w:rFonts w:ascii="Times New Roman" w:hAnsi="Times New Roman"/>
                <w:bCs/>
                <w:sz w:val="24"/>
              </w:rPr>
            </w:pPr>
            <w:r w:rsidRPr="00080DFC">
              <w:rPr>
                <w:rFonts w:ascii="Times New Roman" w:hAnsi="Times New Roman"/>
                <w:bCs/>
                <w:sz w:val="24"/>
              </w:rPr>
              <w:t>顶点</w:t>
            </w:r>
            <w:r w:rsidRPr="00080DFC">
              <w:rPr>
                <w:rFonts w:ascii="Cambria Math" w:hAnsi="Cambria Math" w:cs="Cambria Math"/>
                <w:bCs/>
                <w:sz w:val="24"/>
              </w:rPr>
              <w:t>𝑣</w:t>
            </w:r>
            <w:r w:rsidRPr="00080DFC">
              <w:rPr>
                <w:rFonts w:ascii="Times New Roman" w:hAnsi="Times New Roman"/>
                <w:bCs/>
                <w:sz w:val="24"/>
              </w:rPr>
              <w:t>表示组合逻辑单元，顶点值表示组合逻辑的延迟。</w:t>
            </w:r>
          </w:p>
          <w:p w:rsidR="00F1140B" w:rsidRPr="00080DFC" w:rsidRDefault="00F1140B" w:rsidP="00F67EC6">
            <w:pPr>
              <w:spacing w:line="360" w:lineRule="auto"/>
              <w:ind w:firstLineChars="175" w:firstLine="420"/>
              <w:rPr>
                <w:rFonts w:ascii="Times New Roman" w:hAnsi="Times New Roman"/>
                <w:bCs/>
                <w:sz w:val="24"/>
              </w:rPr>
            </w:pPr>
            <w:r w:rsidRPr="00080DFC">
              <w:rPr>
                <w:rFonts w:ascii="Times New Roman" w:hAnsi="Times New Roman"/>
                <w:bCs/>
                <w:sz w:val="24"/>
              </w:rPr>
              <w:t>边</w:t>
            </w:r>
            <w:r w:rsidRPr="00080DFC">
              <w:rPr>
                <w:rFonts w:ascii="Cambria Math" w:hAnsi="Cambria Math" w:cs="Cambria Math"/>
                <w:bCs/>
                <w:sz w:val="24"/>
              </w:rPr>
              <w:t>𝑒</w:t>
            </w:r>
            <w:r w:rsidRPr="00080DFC">
              <w:rPr>
                <w:rFonts w:ascii="Times New Roman" w:hAnsi="Times New Roman"/>
                <w:bCs/>
                <w:sz w:val="24"/>
              </w:rPr>
              <w:t>表示两组合逻辑间的连接，权重</w:t>
            </w:r>
            <w:r w:rsidRPr="00080DFC">
              <w:rPr>
                <w:rFonts w:ascii="Cambria Math" w:hAnsi="Cambria Math" w:cs="Cambria Math"/>
                <w:bCs/>
                <w:sz w:val="24"/>
              </w:rPr>
              <w:t>𝑤</w:t>
            </w:r>
            <w:r w:rsidRPr="00080DFC">
              <w:rPr>
                <w:rFonts w:ascii="Times New Roman" w:hAnsi="Times New Roman"/>
                <w:bCs/>
                <w:sz w:val="24"/>
              </w:rPr>
              <w:t>表示边上的寄存器数。</w:t>
            </w:r>
          </w:p>
          <w:p w:rsidR="00F1140B" w:rsidRPr="00080DFC" w:rsidRDefault="00F1140B" w:rsidP="00F67EC6">
            <w:pPr>
              <w:pStyle w:val="a5"/>
              <w:numPr>
                <w:ilvl w:val="0"/>
                <w:numId w:val="1"/>
              </w:numPr>
              <w:spacing w:line="360" w:lineRule="auto"/>
              <w:ind w:firstLineChars="0"/>
              <w:rPr>
                <w:rFonts w:ascii="Times New Roman" w:hAnsi="Times New Roman"/>
                <w:sz w:val="24"/>
              </w:rPr>
            </w:pPr>
            <w:r w:rsidRPr="00080DFC">
              <w:rPr>
                <w:rFonts w:ascii="Times New Roman" w:hAnsi="Times New Roman"/>
                <w:bCs/>
                <w:sz w:val="24"/>
              </w:rPr>
              <w:t>重定时：将一个电路</w:t>
            </w:r>
            <w:r w:rsidRPr="00080DFC">
              <w:rPr>
                <w:rFonts w:ascii="Times New Roman" w:hAnsi="Times New Roman"/>
                <w:bCs/>
                <w:i/>
                <w:sz w:val="24"/>
              </w:rPr>
              <w:t>G</w:t>
            </w:r>
            <w:r w:rsidRPr="00080DFC">
              <w:rPr>
                <w:rFonts w:ascii="Times New Roman" w:hAnsi="Times New Roman"/>
                <w:bCs/>
                <w:sz w:val="24"/>
              </w:rPr>
              <w:t>映射到一个重定时电路</w:t>
            </w:r>
            <w:r w:rsidRPr="00080DFC">
              <w:rPr>
                <w:rFonts w:ascii="Times New Roman" w:hAnsi="Times New Roman"/>
                <w:bCs/>
                <w:i/>
                <w:sz w:val="24"/>
              </w:rPr>
              <w:t>G</w:t>
            </w:r>
            <w:r w:rsidRPr="00080DFC">
              <w:rPr>
                <w:rFonts w:ascii="Times New Roman" w:hAnsi="Times New Roman"/>
                <w:bCs/>
                <w:sz w:val="24"/>
                <w:vertAlign w:val="subscript"/>
              </w:rPr>
              <w:t>r</w:t>
            </w:r>
            <w:r w:rsidRPr="00080DFC">
              <w:rPr>
                <w:rFonts w:ascii="Times New Roman" w:hAnsi="Times New Roman"/>
                <w:bCs/>
                <w:sz w:val="24"/>
              </w:rPr>
              <w:t xml:space="preserve"> </w:t>
            </w:r>
            <w:r w:rsidRPr="00080DFC">
              <w:rPr>
                <w:rFonts w:ascii="Times New Roman" w:hAnsi="Times New Roman"/>
                <w:bCs/>
                <w:sz w:val="24"/>
              </w:rPr>
              <w:t>，即</w:t>
            </w:r>
            <w:r w:rsidRPr="00080DFC">
              <w:rPr>
                <w:rFonts w:ascii="Times New Roman" w:hAnsi="Times New Roman"/>
                <w:bCs/>
                <w:i/>
                <w:sz w:val="24"/>
              </w:rPr>
              <w:t>G</w:t>
            </w:r>
            <w:r w:rsidRPr="00080DFC">
              <w:rPr>
                <w:rFonts w:ascii="Times New Roman" w:hAnsi="Times New Roman"/>
                <w:bCs/>
                <w:sz w:val="24"/>
              </w:rPr>
              <w:t xml:space="preserve"> →</w:t>
            </w:r>
            <w:r w:rsidRPr="00080DFC">
              <w:rPr>
                <w:rFonts w:ascii="Times New Roman" w:hAnsi="Times New Roman"/>
                <w:bCs/>
                <w:i/>
                <w:sz w:val="24"/>
              </w:rPr>
              <w:t>G</w:t>
            </w:r>
            <w:r w:rsidRPr="00080DFC">
              <w:rPr>
                <w:rFonts w:ascii="Times New Roman" w:hAnsi="Times New Roman"/>
                <w:bCs/>
                <w:sz w:val="24"/>
                <w:vertAlign w:val="subscript"/>
              </w:rPr>
              <w:t>r</w:t>
            </w:r>
            <w:r w:rsidRPr="00080DFC">
              <w:rPr>
                <w:rFonts w:ascii="Times New Roman" w:hAnsi="Times New Roman"/>
                <w:bCs/>
                <w:sz w:val="24"/>
                <w:vertAlign w:val="subscript"/>
              </w:rPr>
              <w:t>。</w:t>
            </w:r>
          </w:p>
          <w:p w:rsidR="00F1140B" w:rsidRPr="00080DFC" w:rsidRDefault="00F1140B" w:rsidP="00F67EC6">
            <w:pPr>
              <w:pStyle w:val="a5"/>
              <w:numPr>
                <w:ilvl w:val="0"/>
                <w:numId w:val="1"/>
              </w:numPr>
              <w:spacing w:line="360" w:lineRule="auto"/>
              <w:ind w:firstLineChars="0"/>
              <w:rPr>
                <w:rFonts w:ascii="Times New Roman" w:hAnsi="Times New Roman"/>
                <w:sz w:val="24"/>
              </w:rPr>
            </w:pPr>
            <w:r w:rsidRPr="00080DFC">
              <w:rPr>
                <w:rFonts w:ascii="Times New Roman" w:hAnsi="Times New Roman"/>
                <w:bCs/>
                <w:sz w:val="24"/>
              </w:rPr>
              <w:t>重定时值：每个节点</w:t>
            </w:r>
            <w:r w:rsidRPr="00080DFC">
              <w:rPr>
                <w:rFonts w:ascii="Times New Roman" w:hAnsi="Times New Roman"/>
                <w:bCs/>
                <w:i/>
                <w:sz w:val="24"/>
              </w:rPr>
              <w:t>V</w:t>
            </w:r>
            <w:r w:rsidRPr="00080DFC">
              <w:rPr>
                <w:rFonts w:ascii="Times New Roman" w:hAnsi="Times New Roman"/>
                <w:bCs/>
                <w:sz w:val="24"/>
              </w:rPr>
              <w:t>的重定时值</w:t>
            </w:r>
            <w:r w:rsidRPr="00080DFC">
              <w:rPr>
                <w:rFonts w:ascii="Times New Roman" w:hAnsi="Times New Roman"/>
                <w:bCs/>
                <w:i/>
                <w:sz w:val="24"/>
              </w:rPr>
              <w:t>r</w:t>
            </w:r>
            <w:r w:rsidRPr="00080DFC">
              <w:rPr>
                <w:rFonts w:ascii="Times New Roman" w:hAnsi="Times New Roman"/>
                <w:bCs/>
                <w:sz w:val="24"/>
              </w:rPr>
              <w:t>(</w:t>
            </w:r>
            <w:r w:rsidRPr="00080DFC">
              <w:rPr>
                <w:rFonts w:ascii="Times New Roman" w:hAnsi="Times New Roman"/>
                <w:bCs/>
                <w:i/>
                <w:sz w:val="24"/>
              </w:rPr>
              <w:t>V</w:t>
            </w:r>
            <w:r w:rsidRPr="00080DFC">
              <w:rPr>
                <w:rFonts w:ascii="Times New Roman" w:hAnsi="Times New Roman"/>
                <w:bCs/>
                <w:sz w:val="24"/>
              </w:rPr>
              <w:t xml:space="preserve">) </w:t>
            </w:r>
            <w:r w:rsidRPr="00080DFC">
              <w:rPr>
                <w:rFonts w:ascii="Times New Roman" w:hAnsi="Times New Roman"/>
                <w:bCs/>
                <w:sz w:val="24"/>
              </w:rPr>
              <w:t>用来表征</w:t>
            </w:r>
            <w:r w:rsidRPr="00080DFC">
              <w:rPr>
                <w:rFonts w:ascii="Times New Roman" w:hAnsi="Times New Roman"/>
                <w:bCs/>
                <w:i/>
                <w:sz w:val="24"/>
              </w:rPr>
              <w:t>G</w:t>
            </w:r>
            <w:r w:rsidRPr="00080DFC">
              <w:rPr>
                <w:rFonts w:ascii="Times New Roman" w:hAnsi="Times New Roman"/>
                <w:bCs/>
                <w:sz w:val="24"/>
              </w:rPr>
              <w:t xml:space="preserve"> → </w:t>
            </w:r>
            <w:r w:rsidRPr="00080DFC">
              <w:rPr>
                <w:rFonts w:ascii="Times New Roman" w:hAnsi="Times New Roman"/>
                <w:bCs/>
                <w:i/>
                <w:sz w:val="24"/>
              </w:rPr>
              <w:t>G</w:t>
            </w:r>
            <w:r w:rsidRPr="00080DFC">
              <w:rPr>
                <w:rFonts w:ascii="Times New Roman" w:hAnsi="Times New Roman"/>
                <w:bCs/>
                <w:sz w:val="24"/>
                <w:vertAlign w:val="subscript"/>
              </w:rPr>
              <w:t>r</w:t>
            </w:r>
            <w:r w:rsidRPr="00080DFC">
              <w:rPr>
                <w:rFonts w:ascii="Times New Roman" w:hAnsi="Times New Roman"/>
                <w:bCs/>
                <w:sz w:val="24"/>
              </w:rPr>
              <w:t>的重定时解。</w:t>
            </w:r>
          </w:p>
          <w:p w:rsidR="00F1140B" w:rsidRPr="00080DFC" w:rsidRDefault="00F1140B" w:rsidP="00F67EC6">
            <w:pPr>
              <w:pStyle w:val="a5"/>
              <w:numPr>
                <w:ilvl w:val="0"/>
                <w:numId w:val="1"/>
              </w:numPr>
              <w:spacing w:line="360" w:lineRule="auto"/>
              <w:ind w:firstLineChars="0"/>
              <w:rPr>
                <w:rFonts w:ascii="Times New Roman" w:hAnsi="Times New Roman"/>
                <w:sz w:val="24"/>
              </w:rPr>
            </w:pPr>
            <w:r w:rsidRPr="00080DFC">
              <w:rPr>
                <w:rFonts w:ascii="Times New Roman" w:hAnsi="Times New Roman"/>
                <w:bCs/>
                <w:sz w:val="24"/>
              </w:rPr>
              <w:t>重定时方程：用来确定节点</w:t>
            </w:r>
            <w:r w:rsidRPr="00080DFC">
              <w:rPr>
                <w:rFonts w:ascii="Times New Roman" w:hAnsi="Times New Roman"/>
                <w:bCs/>
                <w:i/>
                <w:sz w:val="24"/>
              </w:rPr>
              <w:t>U</w:t>
            </w:r>
            <w:r w:rsidRPr="00080DFC">
              <w:rPr>
                <w:rFonts w:ascii="Times New Roman" w:hAnsi="Times New Roman"/>
                <w:bCs/>
                <w:sz w:val="24"/>
              </w:rPr>
              <w:t>到</w:t>
            </w:r>
            <w:r w:rsidRPr="00080DFC">
              <w:rPr>
                <w:rFonts w:ascii="Times New Roman" w:hAnsi="Times New Roman"/>
                <w:bCs/>
                <w:i/>
                <w:sz w:val="24"/>
              </w:rPr>
              <w:t>V</w:t>
            </w:r>
            <w:r w:rsidRPr="00080DFC">
              <w:rPr>
                <w:rFonts w:ascii="Times New Roman" w:hAnsi="Times New Roman"/>
                <w:bCs/>
                <w:sz w:val="24"/>
              </w:rPr>
              <w:t>的边</w:t>
            </w:r>
            <w:r w:rsidRPr="00080DFC">
              <w:rPr>
                <w:rFonts w:ascii="Times New Roman" w:hAnsi="Times New Roman"/>
                <w:bCs/>
                <w:i/>
                <w:sz w:val="24"/>
              </w:rPr>
              <w:t>U</w:t>
            </w:r>
            <w:r w:rsidRPr="00080DFC">
              <w:rPr>
                <w:rFonts w:ascii="Times New Roman" w:hAnsi="Times New Roman"/>
                <w:bCs/>
                <w:sz w:val="24"/>
              </w:rPr>
              <w:t xml:space="preserve"> → </w:t>
            </w:r>
            <w:r w:rsidRPr="00080DFC">
              <w:rPr>
                <w:rFonts w:ascii="Times New Roman" w:hAnsi="Times New Roman"/>
                <w:bCs/>
                <w:i/>
                <w:sz w:val="24"/>
              </w:rPr>
              <w:t>V</w:t>
            </w:r>
            <w:r w:rsidRPr="00080DFC">
              <w:rPr>
                <w:rFonts w:ascii="Times New Roman" w:hAnsi="Times New Roman"/>
                <w:bCs/>
                <w:sz w:val="24"/>
              </w:rPr>
              <w:t>重定时后的权重。即：</w:t>
            </w:r>
          </w:p>
          <w:p w:rsidR="00F1140B" w:rsidRPr="00080DFC" w:rsidRDefault="00AA4B92" w:rsidP="00F67EC6">
            <w:pPr>
              <w:pStyle w:val="a5"/>
              <w:spacing w:line="360" w:lineRule="auto"/>
              <w:ind w:left="420" w:firstLineChars="0" w:firstLine="0"/>
              <w:rPr>
                <w:rFonts w:ascii="Times New Roman" w:hAnsi="Times New Roman"/>
                <w:iCs/>
                <w:sz w:val="24"/>
              </w:rPr>
            </w:pPr>
            <m:oMathPara>
              <m:oMath>
                <m:sSub>
                  <m:sSubPr>
                    <m:ctrlPr>
                      <w:rPr>
                        <w:rFonts w:ascii="Cambria Math" w:hAnsi="Cambria Math"/>
                        <w:i/>
                        <w:iCs/>
                        <w:sz w:val="24"/>
                      </w:rPr>
                    </m:ctrlPr>
                  </m:sSubPr>
                  <m:e>
                    <m:r>
                      <w:rPr>
                        <w:rFonts w:ascii="Cambria Math" w:hAnsi="Cambria Math"/>
                        <w:sz w:val="24"/>
                      </w:rPr>
                      <m:t>w</m:t>
                    </m:r>
                  </m:e>
                  <m:sub>
                    <m:r>
                      <w:rPr>
                        <w:rFonts w:ascii="Cambria Math" w:hAnsi="Cambria Math"/>
                        <w:sz w:val="24"/>
                      </w:rPr>
                      <m:t>r</m:t>
                    </m:r>
                  </m:sub>
                </m:sSub>
                <m:d>
                  <m:dPr>
                    <m:ctrlPr>
                      <w:rPr>
                        <w:rFonts w:ascii="Cambria Math" w:hAnsi="Cambria Math"/>
                        <w:i/>
                        <w:iCs/>
                        <w:sz w:val="24"/>
                      </w:rPr>
                    </m:ctrlPr>
                  </m:dPr>
                  <m:e>
                    <m:r>
                      <w:rPr>
                        <w:rFonts w:ascii="Cambria Math" w:hAnsi="Cambria Math"/>
                        <w:sz w:val="24"/>
                      </w:rPr>
                      <m:t>e</m:t>
                    </m:r>
                  </m:e>
                </m:d>
                <m:r>
                  <w:rPr>
                    <w:rFonts w:ascii="Cambria Math" w:hAnsi="Cambria Math"/>
                    <w:sz w:val="24"/>
                  </w:rPr>
                  <m:t>=w</m:t>
                </m:r>
                <m:d>
                  <m:dPr>
                    <m:ctrlPr>
                      <w:rPr>
                        <w:rFonts w:ascii="Cambria Math" w:hAnsi="Cambria Math"/>
                        <w:i/>
                        <w:iCs/>
                        <w:sz w:val="24"/>
                      </w:rPr>
                    </m:ctrlPr>
                  </m:dPr>
                  <m:e>
                    <m:r>
                      <w:rPr>
                        <w:rFonts w:ascii="Cambria Math" w:hAnsi="Cambria Math"/>
                        <w:sz w:val="24"/>
                      </w:rPr>
                      <m:t>e</m:t>
                    </m:r>
                  </m:e>
                </m:d>
                <m:r>
                  <w:rPr>
                    <w:rFonts w:ascii="Cambria Math" w:hAnsi="Cambria Math"/>
                    <w:sz w:val="24"/>
                  </w:rPr>
                  <m:t>+r</m:t>
                </m:r>
                <m:d>
                  <m:dPr>
                    <m:ctrlPr>
                      <w:rPr>
                        <w:rFonts w:ascii="Cambria Math" w:hAnsi="Cambria Math"/>
                        <w:i/>
                        <w:iCs/>
                        <w:sz w:val="24"/>
                      </w:rPr>
                    </m:ctrlPr>
                  </m:dPr>
                  <m:e>
                    <m:r>
                      <w:rPr>
                        <w:rFonts w:ascii="Cambria Math" w:hAnsi="Cambria Math"/>
                        <w:sz w:val="24"/>
                      </w:rPr>
                      <m:t>v</m:t>
                    </m:r>
                  </m:e>
                </m:d>
                <m:r>
                  <w:rPr>
                    <w:rFonts w:ascii="Cambria Math" w:hAnsi="Cambria Math"/>
                    <w:sz w:val="24"/>
                  </w:rPr>
                  <m:t>-r</m:t>
                </m:r>
                <m:d>
                  <m:dPr>
                    <m:ctrlPr>
                      <w:rPr>
                        <w:rFonts w:ascii="Cambria Math" w:hAnsi="Cambria Math"/>
                        <w:i/>
                        <w:iCs/>
                        <w:sz w:val="24"/>
                      </w:rPr>
                    </m:ctrlPr>
                  </m:dPr>
                  <m:e>
                    <m:r>
                      <w:rPr>
                        <w:rFonts w:ascii="Cambria Math" w:hAnsi="Cambria Math"/>
                        <w:sz w:val="24"/>
                      </w:rPr>
                      <m:t>u</m:t>
                    </m:r>
                  </m:e>
                </m:d>
              </m:oMath>
            </m:oMathPara>
          </w:p>
          <w:p w:rsidR="00F1140B" w:rsidRPr="00080DFC" w:rsidRDefault="00F1140B" w:rsidP="00F67EC6">
            <w:pPr>
              <w:pStyle w:val="a5"/>
              <w:numPr>
                <w:ilvl w:val="0"/>
                <w:numId w:val="1"/>
              </w:numPr>
              <w:spacing w:line="360" w:lineRule="auto"/>
              <w:ind w:firstLineChars="0"/>
              <w:rPr>
                <w:rFonts w:ascii="Times New Roman" w:hAnsi="Times New Roman"/>
                <w:sz w:val="24"/>
              </w:rPr>
            </w:pPr>
            <w:r w:rsidRPr="00080DFC">
              <w:rPr>
                <w:rFonts w:ascii="Times New Roman" w:hAnsi="Times New Roman"/>
                <w:sz w:val="24"/>
              </w:rPr>
              <w:t>路径权重</w:t>
            </w:r>
            <w:r w:rsidRPr="00080DFC">
              <w:rPr>
                <w:rFonts w:ascii="Times New Roman" w:hAnsi="Times New Roman"/>
                <w:i/>
                <w:sz w:val="24"/>
              </w:rPr>
              <w:t>W</w:t>
            </w:r>
            <w:r w:rsidRPr="00080DFC">
              <w:rPr>
                <w:rFonts w:ascii="Times New Roman" w:hAnsi="Times New Roman"/>
                <w:sz w:val="24"/>
              </w:rPr>
              <w:t>：从顶点</w:t>
            </w:r>
            <w:r w:rsidRPr="00080DFC">
              <w:rPr>
                <w:rFonts w:ascii="Cambria Math" w:hAnsi="Cambria Math" w:cs="Cambria Math"/>
                <w:sz w:val="24"/>
              </w:rPr>
              <w:t>𝑢</w:t>
            </w:r>
            <w:r w:rsidRPr="00080DFC">
              <w:rPr>
                <w:rFonts w:ascii="Times New Roman" w:hAnsi="Times New Roman"/>
                <w:sz w:val="24"/>
              </w:rPr>
              <w:t>到</w:t>
            </w:r>
            <w:r w:rsidRPr="00080DFC">
              <w:rPr>
                <w:rFonts w:ascii="Cambria Math" w:hAnsi="Cambria Math" w:cs="Cambria Math"/>
                <w:sz w:val="24"/>
              </w:rPr>
              <w:t>𝑣</w:t>
            </w:r>
            <w:r w:rsidRPr="00080DFC">
              <w:rPr>
                <w:rFonts w:ascii="Times New Roman" w:hAnsi="Times New Roman"/>
                <w:sz w:val="24"/>
              </w:rPr>
              <w:t>任一路径的最小寄存器数。</w:t>
            </w:r>
          </w:p>
          <w:p w:rsidR="00F1140B" w:rsidRPr="00080DFC" w:rsidRDefault="00F1140B" w:rsidP="00F67EC6">
            <w:pPr>
              <w:pStyle w:val="a5"/>
              <w:numPr>
                <w:ilvl w:val="0"/>
                <w:numId w:val="1"/>
              </w:numPr>
              <w:spacing w:line="360" w:lineRule="auto"/>
              <w:ind w:firstLineChars="0"/>
              <w:rPr>
                <w:rFonts w:ascii="Times New Roman" w:hAnsi="Times New Roman"/>
                <w:sz w:val="24"/>
              </w:rPr>
            </w:pPr>
            <w:r w:rsidRPr="00080DFC">
              <w:rPr>
                <w:rFonts w:ascii="Times New Roman" w:hAnsi="Times New Roman"/>
                <w:sz w:val="24"/>
              </w:rPr>
              <w:t>路径延迟</w:t>
            </w:r>
            <w:r w:rsidRPr="00080DFC">
              <w:rPr>
                <w:rFonts w:ascii="Times New Roman" w:hAnsi="Times New Roman"/>
                <w:i/>
                <w:sz w:val="24"/>
              </w:rPr>
              <w:t>D</w:t>
            </w:r>
            <w:r w:rsidRPr="00080DFC">
              <w:rPr>
                <w:rFonts w:ascii="Times New Roman" w:hAnsi="Times New Roman"/>
                <w:sz w:val="24"/>
              </w:rPr>
              <w:t>：从顶点</w:t>
            </w:r>
            <w:r w:rsidRPr="00080DFC">
              <w:rPr>
                <w:rFonts w:ascii="Cambria Math" w:hAnsi="Cambria Math" w:cs="Cambria Math"/>
                <w:sz w:val="24"/>
              </w:rPr>
              <w:t>𝑢</w:t>
            </w:r>
            <w:r w:rsidRPr="00080DFC">
              <w:rPr>
                <w:rFonts w:ascii="Times New Roman" w:hAnsi="Times New Roman"/>
                <w:sz w:val="24"/>
              </w:rPr>
              <w:t>到</w:t>
            </w:r>
            <w:r w:rsidRPr="00080DFC">
              <w:rPr>
                <w:rFonts w:ascii="Cambria Math" w:hAnsi="Cambria Math" w:cs="Cambria Math"/>
                <w:sz w:val="24"/>
              </w:rPr>
              <w:t>𝑣</w:t>
            </w:r>
            <w:r w:rsidRPr="00080DFC">
              <w:rPr>
                <w:rFonts w:ascii="Times New Roman" w:hAnsi="Times New Roman"/>
                <w:sz w:val="24"/>
              </w:rPr>
              <w:t>任一包含</w:t>
            </w:r>
            <w:r w:rsidRPr="00080DFC">
              <w:rPr>
                <w:rFonts w:ascii="Times New Roman" w:hAnsi="Times New Roman"/>
                <w:i/>
                <w:sz w:val="24"/>
              </w:rPr>
              <w:t>W</w:t>
            </w:r>
            <w:r w:rsidRPr="00080DFC">
              <w:rPr>
                <w:rFonts w:ascii="Times New Roman" w:hAnsi="Times New Roman"/>
                <w:sz w:val="24"/>
              </w:rPr>
              <w:t>路径的最大延迟。</w:t>
            </w:r>
          </w:p>
          <w:p w:rsidR="00F1140B" w:rsidRPr="00080DFC" w:rsidRDefault="00F1140B" w:rsidP="00F67EC6">
            <w:pPr>
              <w:spacing w:line="360" w:lineRule="auto"/>
              <w:rPr>
                <w:rFonts w:ascii="Times New Roman" w:hAnsi="Times New Roman"/>
                <w:sz w:val="24"/>
              </w:rPr>
            </w:pPr>
          </w:p>
          <w:p w:rsidR="00F1140B" w:rsidRPr="00080DFC" w:rsidRDefault="00F1140B" w:rsidP="00F67EC6">
            <w:pPr>
              <w:pStyle w:val="a5"/>
              <w:numPr>
                <w:ilvl w:val="0"/>
                <w:numId w:val="8"/>
              </w:numPr>
              <w:spacing w:line="360" w:lineRule="auto"/>
              <w:ind w:firstLineChars="0"/>
              <w:rPr>
                <w:rFonts w:ascii="Times New Roman" w:hAnsi="Times New Roman"/>
                <w:sz w:val="24"/>
              </w:rPr>
            </w:pPr>
            <w:r w:rsidRPr="00080DFC">
              <w:rPr>
                <w:rFonts w:ascii="Times New Roman" w:hAnsi="Times New Roman"/>
                <w:sz w:val="24"/>
              </w:rPr>
              <w:t>重定时的算法</w:t>
            </w:r>
          </w:p>
          <w:p w:rsidR="00F1140B" w:rsidRPr="00080DFC" w:rsidRDefault="00F1140B" w:rsidP="00F67EC6">
            <w:pPr>
              <w:pStyle w:val="a5"/>
              <w:spacing w:line="360" w:lineRule="auto"/>
              <w:ind w:left="360" w:firstLineChars="0" w:firstLine="0"/>
              <w:rPr>
                <w:rFonts w:ascii="Times New Roman" w:hAnsi="Times New Roman"/>
                <w:sz w:val="24"/>
              </w:rPr>
            </w:pPr>
            <w:r w:rsidRPr="00080DFC">
              <w:rPr>
                <w:rFonts w:ascii="Times New Roman" w:hAnsi="Times New Roman"/>
                <w:sz w:val="24"/>
              </w:rPr>
              <w:t>已知：</w:t>
            </w:r>
            <w:r w:rsidRPr="00080DFC">
              <w:rPr>
                <w:rFonts w:ascii="Cambria Math" w:hAnsi="Cambria Math" w:cs="Cambria Math"/>
                <w:sz w:val="24"/>
              </w:rPr>
              <w:t>𝑤</w:t>
            </w:r>
            <w:r w:rsidRPr="00080DFC">
              <w:rPr>
                <w:rFonts w:ascii="Times New Roman" w:hAnsi="Times New Roman"/>
                <w:sz w:val="24"/>
              </w:rPr>
              <w:t>(</w:t>
            </w:r>
            <w:r w:rsidRPr="00080DFC">
              <w:rPr>
                <w:rFonts w:ascii="Cambria Math" w:hAnsi="Cambria Math" w:cs="Cambria Math"/>
                <w:sz w:val="24"/>
              </w:rPr>
              <w:t>𝑒</w:t>
            </w:r>
            <w:r w:rsidRPr="00080DFC">
              <w:rPr>
                <w:rFonts w:ascii="Times New Roman" w:hAnsi="Times New Roman"/>
                <w:sz w:val="24"/>
              </w:rPr>
              <w:t xml:space="preserve">), </w:t>
            </w:r>
            <w:r w:rsidRPr="00080DFC">
              <w:rPr>
                <w:rFonts w:ascii="Cambria Math" w:hAnsi="Cambria Math" w:cs="Cambria Math"/>
                <w:sz w:val="24"/>
              </w:rPr>
              <w:t>𝑊</w:t>
            </w:r>
            <w:r w:rsidRPr="00080DFC">
              <w:rPr>
                <w:rFonts w:ascii="Times New Roman" w:hAnsi="Times New Roman"/>
                <w:sz w:val="24"/>
              </w:rPr>
              <w:t>(</w:t>
            </w:r>
            <w:r w:rsidRPr="00080DFC">
              <w:rPr>
                <w:rFonts w:ascii="Cambria Math" w:hAnsi="Cambria Math" w:cs="Cambria Math"/>
                <w:sz w:val="24"/>
              </w:rPr>
              <w:t>𝑢</w:t>
            </w:r>
            <w:r w:rsidRPr="00080DFC">
              <w:rPr>
                <w:rFonts w:ascii="Times New Roman" w:hAnsi="Times New Roman"/>
                <w:sz w:val="24"/>
              </w:rPr>
              <w:t>,</w:t>
            </w:r>
            <w:r w:rsidRPr="00080DFC">
              <w:rPr>
                <w:rFonts w:ascii="Cambria Math" w:hAnsi="Cambria Math" w:cs="Cambria Math"/>
                <w:sz w:val="24"/>
              </w:rPr>
              <w:t>𝑣</w:t>
            </w:r>
            <w:r w:rsidRPr="00080DFC">
              <w:rPr>
                <w:rFonts w:ascii="Times New Roman" w:hAnsi="Times New Roman"/>
                <w:sz w:val="24"/>
              </w:rPr>
              <w:t xml:space="preserve">), </w:t>
            </w:r>
            <w:r w:rsidRPr="00080DFC">
              <w:rPr>
                <w:rFonts w:ascii="Cambria Math" w:hAnsi="Cambria Math" w:cs="Cambria Math"/>
                <w:sz w:val="24"/>
              </w:rPr>
              <w:t>𝐷</w:t>
            </w:r>
            <w:r w:rsidRPr="00080DFC">
              <w:rPr>
                <w:rFonts w:ascii="Times New Roman" w:hAnsi="Times New Roman"/>
                <w:sz w:val="24"/>
              </w:rPr>
              <w:t>(</w:t>
            </w:r>
            <w:r w:rsidRPr="00080DFC">
              <w:rPr>
                <w:rFonts w:ascii="Cambria Math" w:hAnsi="Cambria Math" w:cs="Cambria Math"/>
                <w:sz w:val="24"/>
              </w:rPr>
              <w:t>𝑢</w:t>
            </w:r>
            <w:r w:rsidRPr="00080DFC">
              <w:rPr>
                <w:rFonts w:ascii="Times New Roman" w:hAnsi="Times New Roman"/>
                <w:sz w:val="24"/>
              </w:rPr>
              <w:t>,</w:t>
            </w:r>
            <w:r w:rsidRPr="00080DFC">
              <w:rPr>
                <w:rFonts w:ascii="Cambria Math" w:hAnsi="Cambria Math" w:cs="Cambria Math"/>
                <w:sz w:val="24"/>
              </w:rPr>
              <w:t>𝑣</w:t>
            </w:r>
            <w:r w:rsidRPr="00080DFC">
              <w:rPr>
                <w:rFonts w:ascii="Times New Roman" w:hAnsi="Times New Roman"/>
                <w:sz w:val="24"/>
              </w:rPr>
              <w:t>)</w:t>
            </w:r>
            <w:r w:rsidRPr="00080DFC">
              <w:rPr>
                <w:rFonts w:ascii="Times New Roman" w:hAnsi="Times New Roman"/>
                <w:sz w:val="24"/>
              </w:rPr>
              <w:t>，目标时钟周期</w:t>
            </w:r>
            <w:r w:rsidRPr="00080DFC">
              <w:rPr>
                <w:rFonts w:ascii="Cambria Math" w:hAnsi="Cambria Math" w:cs="Cambria Math"/>
                <w:sz w:val="24"/>
              </w:rPr>
              <w:t>𝑇</w:t>
            </w:r>
          </w:p>
          <w:p w:rsidR="00F1140B" w:rsidRPr="00080DFC" w:rsidRDefault="00F1140B" w:rsidP="00F67EC6">
            <w:pPr>
              <w:pStyle w:val="a5"/>
              <w:spacing w:line="360" w:lineRule="auto"/>
              <w:ind w:left="360" w:firstLineChars="0" w:firstLine="0"/>
              <w:rPr>
                <w:rFonts w:ascii="Times New Roman" w:hAnsi="Times New Roman"/>
                <w:sz w:val="24"/>
              </w:rPr>
            </w:pPr>
            <w:r w:rsidRPr="00080DFC">
              <w:rPr>
                <w:rFonts w:ascii="Times New Roman" w:hAnsi="Times New Roman"/>
                <w:bCs/>
                <w:sz w:val="24"/>
              </w:rPr>
              <w:t>目标：</w:t>
            </w:r>
            <w:r w:rsidRPr="00080DFC">
              <w:rPr>
                <w:rFonts w:ascii="Times New Roman" w:hAnsi="Times New Roman"/>
                <w:sz w:val="24"/>
              </w:rPr>
              <w:t>求一组重定时值</w:t>
            </w:r>
            <m:oMath>
              <m:r>
                <w:rPr>
                  <w:rFonts w:ascii="Cambria Math" w:hAnsi="Cambria Math"/>
                  <w:sz w:val="24"/>
                </w:rPr>
                <m:t>r</m:t>
              </m:r>
              <m:d>
                <m:dPr>
                  <m:ctrlPr>
                    <w:rPr>
                      <w:rFonts w:ascii="Cambria Math" w:hAnsi="Cambria Math"/>
                      <w:i/>
                      <w:iCs/>
                      <w:sz w:val="24"/>
                    </w:rPr>
                  </m:ctrlPr>
                </m:dPr>
                <m:e>
                  <m:r>
                    <w:rPr>
                      <w:rFonts w:ascii="Cambria Math" w:hAnsi="Cambria Math"/>
                      <w:sz w:val="24"/>
                    </w:rPr>
                    <m:t>v</m:t>
                  </m:r>
                </m:e>
              </m:d>
            </m:oMath>
          </w:p>
          <w:p w:rsidR="00F1140B" w:rsidRPr="00080DFC" w:rsidRDefault="00F1140B" w:rsidP="00F67EC6">
            <w:pPr>
              <w:pStyle w:val="a5"/>
              <w:spacing w:line="360" w:lineRule="auto"/>
              <w:ind w:left="360" w:firstLineChars="0" w:firstLine="0"/>
              <w:rPr>
                <w:rFonts w:ascii="Times New Roman" w:hAnsi="Times New Roman"/>
                <w:sz w:val="24"/>
              </w:rPr>
            </w:pPr>
            <w:r w:rsidRPr="00080DFC">
              <w:rPr>
                <w:rFonts w:ascii="Times New Roman" w:hAnsi="Times New Roman"/>
                <w:sz w:val="24"/>
              </w:rPr>
              <w:t>约束：</w:t>
            </w:r>
          </w:p>
          <w:p w:rsidR="00F1140B" w:rsidRPr="00080DFC" w:rsidRDefault="00F1140B" w:rsidP="00F67EC6">
            <w:pPr>
              <w:pStyle w:val="a5"/>
              <w:numPr>
                <w:ilvl w:val="0"/>
                <w:numId w:val="15"/>
              </w:numPr>
              <w:spacing w:line="360" w:lineRule="auto"/>
              <w:ind w:firstLineChars="0"/>
              <w:rPr>
                <w:rFonts w:ascii="Times New Roman" w:hAnsi="Times New Roman"/>
                <w:sz w:val="24"/>
              </w:rPr>
            </w:pPr>
            <w:r w:rsidRPr="00080DFC">
              <w:rPr>
                <w:rFonts w:ascii="Times New Roman" w:hAnsi="Times New Roman"/>
                <w:sz w:val="24"/>
              </w:rPr>
              <w:t>重定时后任意边的寄存器不小于</w:t>
            </w:r>
            <w:r w:rsidRPr="00080DFC">
              <w:rPr>
                <w:rFonts w:ascii="Times New Roman" w:hAnsi="Times New Roman"/>
                <w:sz w:val="24"/>
              </w:rPr>
              <w:t>0</w:t>
            </w:r>
            <w:r w:rsidRPr="00080DFC">
              <w:rPr>
                <w:rFonts w:ascii="Times New Roman" w:hAnsi="Times New Roman"/>
                <w:sz w:val="24"/>
              </w:rPr>
              <w:t>，即</w:t>
            </w:r>
            <m:oMath>
              <m:sSub>
                <m:sSubPr>
                  <m:ctrlPr>
                    <w:rPr>
                      <w:rFonts w:ascii="Cambria Math" w:hAnsi="Cambria Math"/>
                      <w:i/>
                      <w:iCs/>
                      <w:sz w:val="24"/>
                    </w:rPr>
                  </m:ctrlPr>
                </m:sSubPr>
                <m:e>
                  <m:r>
                    <w:rPr>
                      <w:rFonts w:ascii="Cambria Math" w:hAnsi="Cambria Math"/>
                      <w:sz w:val="24"/>
                    </w:rPr>
                    <m:t>w</m:t>
                  </m:r>
                </m:e>
                <m:sub>
                  <m:r>
                    <w:rPr>
                      <w:rFonts w:ascii="Cambria Math" w:hAnsi="Cambria Math"/>
                      <w:sz w:val="24"/>
                    </w:rPr>
                    <m:t>r</m:t>
                  </m:r>
                </m:sub>
              </m:sSub>
              <m:d>
                <m:dPr>
                  <m:ctrlPr>
                    <w:rPr>
                      <w:rFonts w:ascii="Cambria Math" w:hAnsi="Cambria Math"/>
                      <w:i/>
                      <w:iCs/>
                      <w:sz w:val="24"/>
                    </w:rPr>
                  </m:ctrlPr>
                </m:dPr>
                <m:e>
                  <m:r>
                    <w:rPr>
                      <w:rFonts w:ascii="Cambria Math" w:hAnsi="Cambria Math"/>
                      <w:sz w:val="24"/>
                    </w:rPr>
                    <m:t>e</m:t>
                  </m:r>
                </m:e>
              </m:d>
              <m:r>
                <m:rPr>
                  <m:sty m:val="p"/>
                </m:rPr>
                <w:rPr>
                  <w:rFonts w:ascii="Cambria Math" w:hAnsi="Cambria Math"/>
                  <w:sz w:val="24"/>
                </w:rPr>
                <m:t>=</m:t>
              </m:r>
              <m:r>
                <w:rPr>
                  <w:rFonts w:ascii="Cambria Math" w:hAnsi="Cambria Math"/>
                  <w:sz w:val="24"/>
                </w:rPr>
                <m:t>w</m:t>
              </m:r>
              <m:d>
                <m:dPr>
                  <m:ctrlPr>
                    <w:rPr>
                      <w:rFonts w:ascii="Cambria Math" w:hAnsi="Cambria Math"/>
                      <w:i/>
                      <w:iCs/>
                      <w:sz w:val="24"/>
                    </w:rPr>
                  </m:ctrlPr>
                </m:dPr>
                <m:e>
                  <m:r>
                    <w:rPr>
                      <w:rFonts w:ascii="Cambria Math" w:hAnsi="Cambria Math"/>
                      <w:sz w:val="24"/>
                    </w:rPr>
                    <m:t>e</m:t>
                  </m:r>
                </m:e>
              </m:d>
              <m:r>
                <m:rPr>
                  <m:sty m:val="p"/>
                </m:rPr>
                <w:rPr>
                  <w:rFonts w:ascii="Cambria Math" w:hAnsi="Cambria Math"/>
                  <w:sz w:val="24"/>
                </w:rPr>
                <m:t>+</m:t>
              </m:r>
              <m:r>
                <w:rPr>
                  <w:rFonts w:ascii="Cambria Math" w:hAnsi="Cambria Math"/>
                  <w:sz w:val="24"/>
                </w:rPr>
                <m:t>r</m:t>
              </m:r>
              <m:d>
                <m:dPr>
                  <m:ctrlPr>
                    <w:rPr>
                      <w:rFonts w:ascii="Cambria Math" w:hAnsi="Cambria Math"/>
                      <w:i/>
                      <w:iCs/>
                      <w:sz w:val="24"/>
                    </w:rPr>
                  </m:ctrlPr>
                </m:dPr>
                <m:e>
                  <m:r>
                    <w:rPr>
                      <w:rFonts w:ascii="Cambria Math" w:hAnsi="Cambria Math"/>
                      <w:sz w:val="24"/>
                    </w:rPr>
                    <m:t>v</m:t>
                  </m:r>
                </m:e>
              </m:d>
              <m:r>
                <m:rPr>
                  <m:sty m:val="p"/>
                </m:rPr>
                <w:rPr>
                  <w:rFonts w:ascii="Cambria Math" w:hAnsi="Cambria Math"/>
                  <w:sz w:val="24"/>
                </w:rPr>
                <m:t>-</m:t>
              </m:r>
              <m:r>
                <w:rPr>
                  <w:rFonts w:ascii="Cambria Math" w:hAnsi="Cambria Math"/>
                  <w:sz w:val="24"/>
                </w:rPr>
                <m:t>r</m:t>
              </m:r>
              <m:d>
                <m:dPr>
                  <m:ctrlPr>
                    <w:rPr>
                      <w:rFonts w:ascii="Cambria Math" w:hAnsi="Cambria Math"/>
                      <w:i/>
                      <w:iCs/>
                      <w:sz w:val="24"/>
                    </w:rPr>
                  </m:ctrlPr>
                </m:dPr>
                <m:e>
                  <m:r>
                    <w:rPr>
                      <w:rFonts w:ascii="Cambria Math" w:hAnsi="Cambria Math"/>
                      <w:sz w:val="24"/>
                    </w:rPr>
                    <m:t>u</m:t>
                  </m:r>
                </m:e>
              </m:d>
              <m:r>
                <m:rPr>
                  <m:sty m:val="p"/>
                </m:rPr>
                <w:rPr>
                  <w:rFonts w:ascii="Cambria Math" w:hAnsi="Cambria Math"/>
                  <w:sz w:val="24"/>
                </w:rPr>
                <m:t>≥0</m:t>
              </m:r>
            </m:oMath>
          </w:p>
          <w:p w:rsidR="00F1140B" w:rsidRPr="00080DFC" w:rsidRDefault="00F1140B" w:rsidP="00F67EC6">
            <w:pPr>
              <w:pStyle w:val="a5"/>
              <w:numPr>
                <w:ilvl w:val="0"/>
                <w:numId w:val="15"/>
              </w:numPr>
              <w:spacing w:line="360" w:lineRule="auto"/>
              <w:ind w:firstLineChars="0"/>
              <w:rPr>
                <w:rFonts w:ascii="Times New Roman" w:hAnsi="Times New Roman"/>
                <w:sz w:val="24"/>
              </w:rPr>
            </w:pPr>
            <w:r w:rsidRPr="00080DFC">
              <w:rPr>
                <w:rFonts w:ascii="Times New Roman" w:hAnsi="Times New Roman"/>
                <w:sz w:val="24"/>
              </w:rPr>
              <w:lastRenderedPageBreak/>
              <w:t>对于路径延迟</w:t>
            </w:r>
            <w:r w:rsidRPr="00080DFC">
              <w:rPr>
                <w:rFonts w:ascii="Cambria Math" w:hAnsi="Cambria Math" w:cs="Cambria Math"/>
                <w:sz w:val="24"/>
              </w:rPr>
              <w:t>𝑫</w:t>
            </w:r>
            <w:r w:rsidRPr="00080DFC">
              <w:rPr>
                <w:rFonts w:ascii="Times New Roman" w:hAnsi="Times New Roman"/>
                <w:sz w:val="24"/>
              </w:rPr>
              <w:t>(</w:t>
            </w:r>
            <w:r w:rsidRPr="00080DFC">
              <w:rPr>
                <w:rFonts w:ascii="Cambria Math" w:hAnsi="Cambria Math" w:cs="Cambria Math"/>
                <w:sz w:val="24"/>
              </w:rPr>
              <w:t>𝒖</w:t>
            </w:r>
            <w:r w:rsidRPr="00080DFC">
              <w:rPr>
                <w:rFonts w:ascii="Times New Roman" w:hAnsi="Times New Roman"/>
                <w:sz w:val="24"/>
              </w:rPr>
              <w:t>,</w:t>
            </w:r>
            <w:r w:rsidRPr="00080DFC">
              <w:rPr>
                <w:rFonts w:ascii="Cambria Math" w:hAnsi="Cambria Math" w:cs="Cambria Math"/>
                <w:sz w:val="24"/>
              </w:rPr>
              <w:t>𝒗</w:t>
            </w:r>
            <w:r w:rsidRPr="00080DFC">
              <w:rPr>
                <w:rFonts w:ascii="Times New Roman" w:hAnsi="Times New Roman"/>
                <w:sz w:val="24"/>
              </w:rPr>
              <w:t>)&gt;</w:t>
            </w:r>
            <w:r w:rsidRPr="00080DFC">
              <w:rPr>
                <w:rFonts w:ascii="Cambria Math" w:hAnsi="Cambria Math" w:cs="Cambria Math"/>
                <w:sz w:val="24"/>
              </w:rPr>
              <w:t>𝑻</w:t>
            </w:r>
            <w:r w:rsidRPr="00080DFC">
              <w:rPr>
                <w:rFonts w:ascii="Times New Roman" w:hAnsi="Times New Roman"/>
                <w:sz w:val="24"/>
              </w:rPr>
              <w:t>的边，关键路径上至少有一个寄存器，即</w:t>
            </w:r>
          </w:p>
          <w:p w:rsidR="00F1140B" w:rsidRPr="00080DFC" w:rsidRDefault="00F1140B" w:rsidP="00F67EC6">
            <w:pPr>
              <w:spacing w:line="360" w:lineRule="auto"/>
              <w:ind w:firstLineChars="275" w:firstLine="660"/>
              <w:jc w:val="center"/>
              <w:rPr>
                <w:rFonts w:ascii="Times New Roman" w:hAnsi="Times New Roman"/>
                <w:sz w:val="24"/>
                <w:szCs w:val="24"/>
              </w:rPr>
            </w:pPr>
            <m:oMathPara>
              <m:oMath>
                <m:r>
                  <w:rPr>
                    <w:rFonts w:ascii="Cambria Math" w:hAnsi="Cambria Math"/>
                    <w:sz w:val="24"/>
                    <w:szCs w:val="24"/>
                  </w:rPr>
                  <m:t>r</m:t>
                </m:r>
                <m:d>
                  <m:dPr>
                    <m:ctrlPr>
                      <w:rPr>
                        <w:rFonts w:ascii="Cambria Math" w:hAnsi="Cambria Math"/>
                        <w:i/>
                        <w:iCs/>
                        <w:sz w:val="24"/>
                        <w:szCs w:val="24"/>
                      </w:rPr>
                    </m:ctrlPr>
                  </m:dPr>
                  <m:e>
                    <m:r>
                      <w:rPr>
                        <w:rFonts w:ascii="Cambria Math" w:hAnsi="Cambria Math"/>
                        <w:sz w:val="24"/>
                        <w:szCs w:val="24"/>
                      </w:rPr>
                      <m:t>v</m:t>
                    </m:r>
                  </m:e>
                </m:d>
                <m:r>
                  <m:rPr>
                    <m:sty m:val="p"/>
                  </m:rPr>
                  <w:rPr>
                    <w:rFonts w:ascii="Cambria Math" w:hAnsi="Cambria Math"/>
                    <w:sz w:val="24"/>
                    <w:szCs w:val="24"/>
                  </w:rPr>
                  <m:t>-</m:t>
                </m:r>
                <m:r>
                  <w:rPr>
                    <w:rFonts w:ascii="Cambria Math" w:hAnsi="Cambria Math"/>
                    <w:sz w:val="24"/>
                    <w:szCs w:val="24"/>
                  </w:rPr>
                  <m:t>r</m:t>
                </m:r>
                <m:d>
                  <m:dPr>
                    <m:ctrlPr>
                      <w:rPr>
                        <w:rFonts w:ascii="Cambria Math" w:hAnsi="Cambria Math"/>
                        <w:i/>
                        <w:iCs/>
                        <w:sz w:val="24"/>
                        <w:szCs w:val="24"/>
                      </w:rPr>
                    </m:ctrlPr>
                  </m:dPr>
                  <m:e>
                    <m:r>
                      <w:rPr>
                        <w:rFonts w:ascii="Cambria Math" w:hAnsi="Cambria Math"/>
                        <w:sz w:val="24"/>
                        <w:szCs w:val="24"/>
                      </w:rPr>
                      <m:t>u</m:t>
                    </m:r>
                  </m:e>
                </m:d>
                <m:r>
                  <m:rPr>
                    <m:sty m:val="p"/>
                  </m:rPr>
                  <w:rPr>
                    <w:rFonts w:ascii="Cambria Math" w:hAnsi="Cambria Math"/>
                    <w:sz w:val="24"/>
                    <w:szCs w:val="24"/>
                  </w:rPr>
                  <m:t>≥</m:t>
                </m:r>
                <m:r>
                  <w:rPr>
                    <w:rFonts w:ascii="Cambria Math" w:hAnsi="Cambria Math"/>
                    <w:sz w:val="24"/>
                    <w:szCs w:val="24"/>
                  </w:rPr>
                  <m:t>W</m:t>
                </m:r>
                <m:d>
                  <m:dPr>
                    <m:ctrlPr>
                      <w:rPr>
                        <w:rFonts w:ascii="Cambria Math" w:hAnsi="Cambria Math"/>
                        <w:i/>
                        <w:iCs/>
                        <w:sz w:val="24"/>
                        <w:szCs w:val="24"/>
                      </w:rPr>
                    </m:ctrlPr>
                  </m:dPr>
                  <m:e>
                    <m:r>
                      <w:rPr>
                        <w:rFonts w:ascii="Cambria Math" w:hAnsi="Cambria Math"/>
                        <w:sz w:val="24"/>
                        <w:szCs w:val="24"/>
                      </w:rPr>
                      <m:t>u</m:t>
                    </m:r>
                    <m:r>
                      <m:rPr>
                        <m:sty m:val="p"/>
                      </m:rPr>
                      <w:rPr>
                        <w:rFonts w:ascii="Cambria Math" w:hAnsi="Cambria Math"/>
                        <w:sz w:val="24"/>
                        <w:szCs w:val="24"/>
                      </w:rPr>
                      <m:t>,</m:t>
                    </m:r>
                    <m:r>
                      <w:rPr>
                        <w:rFonts w:ascii="Cambria Math" w:hAnsi="Cambria Math"/>
                        <w:sz w:val="24"/>
                        <w:szCs w:val="24"/>
                      </w:rPr>
                      <m:t>v</m:t>
                    </m:r>
                  </m:e>
                </m:d>
                <m:r>
                  <m:rPr>
                    <m:sty m:val="p"/>
                  </m:rPr>
                  <w:rPr>
                    <w:rFonts w:ascii="Cambria Math" w:hAnsi="Cambria Math"/>
                    <w:sz w:val="24"/>
                    <w:szCs w:val="24"/>
                  </w:rPr>
                  <m:t>-1</m:t>
                </m:r>
              </m:oMath>
            </m:oMathPara>
          </w:p>
          <w:p w:rsidR="00F1140B" w:rsidRPr="00080DFC" w:rsidRDefault="00F1140B" w:rsidP="00F67EC6">
            <w:pPr>
              <w:spacing w:line="360" w:lineRule="auto"/>
              <w:rPr>
                <w:rFonts w:ascii="Times New Roman" w:hAnsi="Times New Roman"/>
                <w:sz w:val="24"/>
              </w:rPr>
            </w:pPr>
            <w:r w:rsidRPr="00080DFC">
              <w:rPr>
                <w:rFonts w:ascii="Times New Roman" w:hAnsi="Times New Roman"/>
                <w:sz w:val="24"/>
              </w:rPr>
              <w:t xml:space="preserve">   </w:t>
            </w:r>
            <w:r w:rsidRPr="00080DFC">
              <w:rPr>
                <w:rFonts w:ascii="Times New Roman" w:hAnsi="Times New Roman"/>
                <w:sz w:val="24"/>
              </w:rPr>
              <w:t>给出重定时算法的流程图如下：</w:t>
            </w:r>
          </w:p>
          <w:p w:rsidR="00F1140B" w:rsidRPr="00080DFC" w:rsidRDefault="00F1140B" w:rsidP="00F67EC6">
            <w:pPr>
              <w:jc w:val="center"/>
              <w:rPr>
                <w:rFonts w:ascii="Times New Roman" w:hAnsi="Times New Roman"/>
                <w:sz w:val="24"/>
              </w:rPr>
            </w:pPr>
            <w:r w:rsidRPr="00080DFC">
              <w:rPr>
                <w:rFonts w:ascii="Times New Roman" w:hAnsi="Times New Roman"/>
                <w:noProof/>
              </w:rPr>
              <w:drawing>
                <wp:inline distT="0" distB="0" distL="0" distR="0" wp14:anchorId="74D42EFA" wp14:editId="0B1B295B">
                  <wp:extent cx="1244964" cy="2109651"/>
                  <wp:effectExtent l="0" t="0" r="0" b="508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1265782" cy="2144928"/>
                          </a:xfrm>
                          <a:prstGeom prst="rect">
                            <a:avLst/>
                          </a:prstGeom>
                        </pic:spPr>
                      </pic:pic>
                    </a:graphicData>
                  </a:graphic>
                </wp:inline>
              </w:drawing>
            </w:r>
          </w:p>
          <w:p w:rsidR="00F1140B" w:rsidRPr="00080DFC" w:rsidRDefault="00F1140B" w:rsidP="00F67EC6">
            <w:pPr>
              <w:rPr>
                <w:rFonts w:ascii="Times New Roman" w:hAnsi="Times New Roman"/>
                <w:sz w:val="24"/>
              </w:rPr>
            </w:pPr>
          </w:p>
          <w:p w:rsidR="00F1140B" w:rsidRPr="00080DFC" w:rsidRDefault="00F1140B" w:rsidP="00F67EC6">
            <w:pPr>
              <w:pStyle w:val="a5"/>
              <w:numPr>
                <w:ilvl w:val="0"/>
                <w:numId w:val="8"/>
              </w:numPr>
              <w:spacing w:line="360" w:lineRule="auto"/>
              <w:ind w:left="357" w:firstLineChars="0" w:hanging="357"/>
              <w:rPr>
                <w:rFonts w:ascii="Times New Roman" w:hAnsi="Times New Roman"/>
                <w:sz w:val="24"/>
              </w:rPr>
            </w:pPr>
            <w:r w:rsidRPr="00080DFC">
              <w:rPr>
                <w:rFonts w:ascii="Times New Roman" w:hAnsi="Times New Roman"/>
                <w:sz w:val="24"/>
              </w:rPr>
              <w:t>用</w:t>
            </w:r>
            <w:r w:rsidRPr="00080DFC">
              <w:rPr>
                <w:rFonts w:ascii="Times New Roman" w:hAnsi="Times New Roman"/>
                <w:sz w:val="24"/>
              </w:rPr>
              <w:t>IIR</w:t>
            </w:r>
            <w:r w:rsidRPr="00080DFC">
              <w:rPr>
                <w:rFonts w:ascii="Times New Roman" w:hAnsi="Times New Roman"/>
                <w:sz w:val="24"/>
              </w:rPr>
              <w:t>滤波器为例，详细讲解割集重定时的过程，使学生可以阐述重定时方程的作用。同时给出重定时的实际应用，以</w:t>
            </w:r>
            <w:r w:rsidRPr="00080DFC">
              <w:rPr>
                <w:rFonts w:ascii="Times New Roman" w:hAnsi="Times New Roman"/>
                <w:sz w:val="24"/>
              </w:rPr>
              <w:t>Xilinx Vivado 2016.3</w:t>
            </w:r>
            <w:r w:rsidRPr="00080DFC">
              <w:rPr>
                <w:rFonts w:ascii="Times New Roman" w:hAnsi="Times New Roman"/>
                <w:sz w:val="24"/>
              </w:rPr>
              <w:t>为例，介绍如何使用工具进行重定时。</w:t>
            </w:r>
          </w:p>
          <w:p w:rsidR="00F1140B" w:rsidRPr="00080DFC" w:rsidRDefault="00F1140B" w:rsidP="00F67EC6">
            <w:pPr>
              <w:pStyle w:val="a5"/>
              <w:spacing w:afterLines="50" w:after="156" w:line="360" w:lineRule="auto"/>
              <w:ind w:left="480" w:firstLineChars="0" w:firstLine="0"/>
              <w:rPr>
                <w:rFonts w:ascii="Times New Roman" w:hAnsi="Times New Roman"/>
                <w:sz w:val="24"/>
              </w:rPr>
            </w:pPr>
            <w:r w:rsidRPr="00080DFC">
              <w:rPr>
                <w:rFonts w:ascii="Times New Roman" w:hAnsi="Times New Roman"/>
                <w:noProof/>
              </w:rPr>
              <w:drawing>
                <wp:inline distT="0" distB="0" distL="0" distR="0" wp14:anchorId="2C0E3757" wp14:editId="386DCFAF">
                  <wp:extent cx="4320000" cy="1810264"/>
                  <wp:effectExtent l="0" t="0" r="4445" b="0"/>
                  <wp:docPr id="9" name="图片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356"/>
                          <pic:cNvPicPr>
                            <a:picLocks noChangeAspect="1"/>
                          </pic:cNvPicPr>
                        </pic:nvPicPr>
                        <pic:blipFill>
                          <a:blip r:embed="rId11" cstate="print"/>
                          <a:stretch>
                            <a:fillRect/>
                          </a:stretch>
                        </pic:blipFill>
                        <pic:spPr>
                          <a:xfrm>
                            <a:off x="0" y="0"/>
                            <a:ext cx="4320000" cy="1810264"/>
                          </a:xfrm>
                          <a:prstGeom prst="rect">
                            <a:avLst/>
                          </a:prstGeom>
                        </pic:spPr>
                      </pic:pic>
                    </a:graphicData>
                  </a:graphic>
                </wp:inline>
              </w:drawing>
            </w:r>
          </w:p>
          <w:p w:rsidR="00F1140B" w:rsidRPr="00080DFC" w:rsidRDefault="00F1140B" w:rsidP="00F67EC6">
            <w:pPr>
              <w:pStyle w:val="a5"/>
              <w:numPr>
                <w:ilvl w:val="0"/>
                <w:numId w:val="8"/>
              </w:numPr>
              <w:spacing w:afterLines="50" w:after="156" w:line="360" w:lineRule="auto"/>
              <w:ind w:firstLineChars="0"/>
              <w:rPr>
                <w:rFonts w:ascii="Times New Roman" w:hAnsi="Times New Roman"/>
                <w:sz w:val="24"/>
              </w:rPr>
            </w:pPr>
            <w:r w:rsidRPr="00080DFC">
              <w:rPr>
                <w:rFonts w:ascii="Times New Roman" w:hAnsi="Times New Roman"/>
                <w:sz w:val="24"/>
              </w:rPr>
              <w:t>根据重定时方程归纳重定时性质</w:t>
            </w:r>
          </w:p>
          <w:p w:rsidR="00F1140B" w:rsidRPr="00080DFC" w:rsidRDefault="00F1140B" w:rsidP="00F67EC6">
            <w:pPr>
              <w:pStyle w:val="a5"/>
              <w:numPr>
                <w:ilvl w:val="0"/>
                <w:numId w:val="9"/>
              </w:numPr>
              <w:spacing w:line="360" w:lineRule="auto"/>
              <w:ind w:firstLineChars="0"/>
              <w:rPr>
                <w:rFonts w:ascii="Times New Roman" w:hAnsi="Times New Roman"/>
                <w:sz w:val="24"/>
              </w:rPr>
            </w:pPr>
            <w:r w:rsidRPr="00080DFC">
              <w:rPr>
                <w:rFonts w:ascii="Times New Roman" w:hAnsi="Times New Roman"/>
                <w:bCs/>
                <w:sz w:val="24"/>
              </w:rPr>
              <w:t>对于重定时的路径</w:t>
            </w:r>
            <w:r w:rsidRPr="00080DFC">
              <w:rPr>
                <w:rFonts w:ascii="Times New Roman" w:hAnsi="Times New Roman"/>
                <w:bCs/>
                <w:sz w:val="24"/>
              </w:rPr>
              <w:t>p= V</w:t>
            </w:r>
            <w:r w:rsidRPr="00080DFC">
              <w:rPr>
                <w:rFonts w:ascii="Times New Roman" w:hAnsi="Times New Roman"/>
                <w:bCs/>
                <w:sz w:val="24"/>
                <w:vertAlign w:val="subscript"/>
              </w:rPr>
              <w:t>0</w:t>
            </w:r>
            <w:r w:rsidRPr="00080DFC">
              <w:rPr>
                <w:rFonts w:ascii="Times New Roman" w:hAnsi="Times New Roman"/>
                <w:bCs/>
                <w:sz w:val="24"/>
              </w:rPr>
              <w:t xml:space="preserve"> → V</w:t>
            </w:r>
            <w:r w:rsidRPr="00080DFC">
              <w:rPr>
                <w:rFonts w:ascii="Times New Roman" w:hAnsi="Times New Roman"/>
                <w:bCs/>
                <w:sz w:val="24"/>
                <w:vertAlign w:val="subscript"/>
              </w:rPr>
              <w:t>1</w:t>
            </w:r>
            <w:r w:rsidRPr="00080DFC">
              <w:rPr>
                <w:rFonts w:ascii="Times New Roman" w:hAnsi="Times New Roman"/>
                <w:bCs/>
                <w:sz w:val="24"/>
              </w:rPr>
              <w:t xml:space="preserve"> → … → V</w:t>
            </w:r>
            <w:r w:rsidRPr="00080DFC">
              <w:rPr>
                <w:rFonts w:ascii="Times New Roman" w:hAnsi="Times New Roman"/>
                <w:bCs/>
                <w:sz w:val="24"/>
                <w:vertAlign w:val="subscript"/>
              </w:rPr>
              <w:t>k</w:t>
            </w:r>
            <w:r w:rsidRPr="00080DFC">
              <w:rPr>
                <w:rFonts w:ascii="Times New Roman" w:hAnsi="Times New Roman"/>
                <w:bCs/>
                <w:sz w:val="24"/>
              </w:rPr>
              <w:t>，只与路径起始、终止节点的重定时值相关。</w:t>
            </w:r>
          </w:p>
          <w:p w:rsidR="00F1140B" w:rsidRPr="00080DFC" w:rsidRDefault="00F1140B" w:rsidP="00F67EC6">
            <w:pPr>
              <w:pStyle w:val="a5"/>
              <w:numPr>
                <w:ilvl w:val="0"/>
                <w:numId w:val="9"/>
              </w:numPr>
              <w:spacing w:line="360" w:lineRule="auto"/>
              <w:ind w:firstLineChars="0"/>
              <w:rPr>
                <w:rFonts w:ascii="Times New Roman" w:hAnsi="Times New Roman"/>
                <w:sz w:val="24"/>
              </w:rPr>
            </w:pPr>
            <w:r w:rsidRPr="00080DFC">
              <w:rPr>
                <w:rFonts w:ascii="Times New Roman" w:hAnsi="Times New Roman"/>
                <w:bCs/>
                <w:sz w:val="24"/>
              </w:rPr>
              <w:t>重定时不改变环路中的总延迟数：因为环路的</w:t>
            </w:r>
            <w:r w:rsidRPr="00080DFC">
              <w:rPr>
                <w:rFonts w:ascii="Times New Roman" w:hAnsi="Times New Roman"/>
                <w:bCs/>
                <w:sz w:val="24"/>
              </w:rPr>
              <w:t>V</w:t>
            </w:r>
            <w:r w:rsidRPr="00080DFC">
              <w:rPr>
                <w:rFonts w:ascii="Times New Roman" w:hAnsi="Times New Roman"/>
                <w:bCs/>
                <w:sz w:val="24"/>
                <w:vertAlign w:val="subscript"/>
              </w:rPr>
              <w:t>k</w:t>
            </w:r>
            <w:r w:rsidRPr="00080DFC">
              <w:rPr>
                <w:rFonts w:ascii="Times New Roman" w:hAnsi="Times New Roman"/>
                <w:bCs/>
                <w:sz w:val="24"/>
              </w:rPr>
              <w:t>=V</w:t>
            </w:r>
            <w:r w:rsidRPr="00080DFC">
              <w:rPr>
                <w:rFonts w:ascii="Times New Roman" w:hAnsi="Times New Roman"/>
                <w:bCs/>
                <w:sz w:val="24"/>
                <w:vertAlign w:val="subscript"/>
              </w:rPr>
              <w:t>0</w:t>
            </w:r>
          </w:p>
          <w:p w:rsidR="00F1140B" w:rsidRPr="00080DFC" w:rsidRDefault="00F1140B" w:rsidP="00F67EC6">
            <w:pPr>
              <w:pStyle w:val="a5"/>
              <w:numPr>
                <w:ilvl w:val="0"/>
                <w:numId w:val="9"/>
              </w:numPr>
              <w:spacing w:line="360" w:lineRule="auto"/>
              <w:ind w:firstLineChars="0"/>
              <w:rPr>
                <w:rFonts w:ascii="Times New Roman" w:hAnsi="Times New Roman"/>
                <w:sz w:val="24"/>
              </w:rPr>
            </w:pPr>
            <w:r w:rsidRPr="00080DFC">
              <w:rPr>
                <w:rFonts w:ascii="Times New Roman" w:hAnsi="Times New Roman"/>
                <w:bCs/>
                <w:sz w:val="24"/>
              </w:rPr>
              <w:t>重定时不改变</w:t>
            </w:r>
            <w:r w:rsidRPr="00080DFC">
              <w:rPr>
                <w:rFonts w:ascii="Times New Roman" w:hAnsi="Times New Roman"/>
                <w:bCs/>
                <w:sz w:val="24"/>
              </w:rPr>
              <w:t>DFG</w:t>
            </w:r>
            <w:r w:rsidRPr="00080DFC">
              <w:rPr>
                <w:rFonts w:ascii="Times New Roman" w:hAnsi="Times New Roman"/>
                <w:bCs/>
                <w:sz w:val="24"/>
              </w:rPr>
              <w:t>的迭代边界</w:t>
            </w:r>
            <w:r w:rsidRPr="00080DFC">
              <w:rPr>
                <w:rFonts w:ascii="Times New Roman" w:hAnsi="Times New Roman"/>
                <w:bCs/>
                <w:sz w:val="24"/>
              </w:rPr>
              <w:t>T</w:t>
            </w:r>
            <w:r w:rsidRPr="00080DFC">
              <w:rPr>
                <w:rFonts w:ascii="Times New Roman" w:hAnsi="Times New Roman"/>
                <w:bCs/>
                <w:sz w:val="24"/>
                <w:vertAlign w:val="subscript"/>
              </w:rPr>
              <w:t>∞</w:t>
            </w:r>
            <w:r w:rsidRPr="00080DFC">
              <w:rPr>
                <w:rFonts w:ascii="Times New Roman" w:hAnsi="Times New Roman"/>
                <w:bCs/>
                <w:sz w:val="24"/>
              </w:rPr>
              <w:t>：</w:t>
            </w:r>
            <w:r w:rsidRPr="00080DFC">
              <w:rPr>
                <w:rFonts w:ascii="Times New Roman" w:hAnsi="Times New Roman"/>
                <w:bCs/>
                <w:sz w:val="24"/>
              </w:rPr>
              <w:t>T</w:t>
            </w:r>
            <w:r w:rsidRPr="00080DFC">
              <w:rPr>
                <w:rFonts w:ascii="Times New Roman" w:hAnsi="Times New Roman"/>
                <w:bCs/>
                <w:sz w:val="24"/>
                <w:vertAlign w:val="subscript"/>
              </w:rPr>
              <w:t>∞</w:t>
            </w:r>
            <w:r w:rsidRPr="00080DFC">
              <w:rPr>
                <w:rFonts w:ascii="Times New Roman" w:hAnsi="Times New Roman"/>
                <w:bCs/>
                <w:sz w:val="24"/>
              </w:rPr>
              <w:t xml:space="preserve">=TL/W </w:t>
            </w:r>
            <w:r w:rsidRPr="00080DFC">
              <w:rPr>
                <w:rFonts w:ascii="Times New Roman" w:hAnsi="Times New Roman"/>
                <w:bCs/>
                <w:sz w:val="24"/>
              </w:rPr>
              <w:t>，因为环路的运行时间和延迟数都不变化。</w:t>
            </w:r>
          </w:p>
          <w:p w:rsidR="00F1140B" w:rsidRPr="00080DFC" w:rsidRDefault="00F1140B" w:rsidP="00F67EC6">
            <w:pPr>
              <w:pStyle w:val="a5"/>
              <w:numPr>
                <w:ilvl w:val="0"/>
                <w:numId w:val="9"/>
              </w:numPr>
              <w:spacing w:line="360" w:lineRule="auto"/>
              <w:ind w:firstLineChars="0"/>
              <w:rPr>
                <w:rFonts w:ascii="Times New Roman" w:hAnsi="Times New Roman"/>
                <w:sz w:val="24"/>
              </w:rPr>
            </w:pPr>
            <w:r w:rsidRPr="00080DFC">
              <w:rPr>
                <w:rFonts w:ascii="Times New Roman" w:hAnsi="Times New Roman"/>
                <w:bCs/>
                <w:sz w:val="24"/>
              </w:rPr>
              <w:t>所有节点重定时值</w:t>
            </w:r>
            <w:r w:rsidRPr="00080DFC">
              <w:rPr>
                <w:rFonts w:ascii="Times New Roman" w:hAnsi="Times New Roman"/>
                <w:bCs/>
                <w:sz w:val="24"/>
              </w:rPr>
              <w:t>r(V)</w:t>
            </w:r>
            <w:r w:rsidRPr="00080DFC">
              <w:rPr>
                <w:rFonts w:ascii="Times New Roman" w:hAnsi="Times New Roman"/>
                <w:bCs/>
                <w:sz w:val="24"/>
              </w:rPr>
              <w:t>都增加常数值</w:t>
            </w:r>
            <w:r w:rsidRPr="00080DFC">
              <w:rPr>
                <w:rFonts w:ascii="Times New Roman" w:hAnsi="Times New Roman"/>
                <w:bCs/>
                <w:sz w:val="24"/>
              </w:rPr>
              <w:t>j</w:t>
            </w:r>
            <w:r w:rsidRPr="00080DFC">
              <w:rPr>
                <w:rFonts w:ascii="Times New Roman" w:hAnsi="Times New Roman"/>
                <w:bCs/>
                <w:sz w:val="24"/>
              </w:rPr>
              <w:t>，重定时映射</w:t>
            </w:r>
            <w:r w:rsidRPr="00080DFC">
              <w:rPr>
                <w:rFonts w:ascii="Times New Roman" w:hAnsi="Times New Roman"/>
                <w:bCs/>
                <w:sz w:val="24"/>
              </w:rPr>
              <w:t>G → G</w:t>
            </w:r>
            <w:r w:rsidRPr="00080DFC">
              <w:rPr>
                <w:rFonts w:ascii="Times New Roman" w:hAnsi="Times New Roman"/>
                <w:bCs/>
                <w:sz w:val="24"/>
                <w:vertAlign w:val="subscript"/>
              </w:rPr>
              <w:t>r</w:t>
            </w:r>
            <w:r w:rsidRPr="00080DFC">
              <w:rPr>
                <w:rFonts w:ascii="Times New Roman" w:hAnsi="Times New Roman"/>
                <w:bCs/>
                <w:sz w:val="24"/>
              </w:rPr>
              <w:t>不变。</w:t>
            </w:r>
          </w:p>
          <w:p w:rsidR="00F1140B" w:rsidRPr="00080DFC" w:rsidRDefault="00F1140B" w:rsidP="00F67EC6">
            <w:pPr>
              <w:pStyle w:val="a5"/>
              <w:numPr>
                <w:ilvl w:val="0"/>
                <w:numId w:val="6"/>
              </w:numPr>
              <w:spacing w:afterLines="50" w:after="156" w:line="360" w:lineRule="auto"/>
              <w:ind w:firstLineChars="0"/>
              <w:rPr>
                <w:rFonts w:ascii="Times New Roman" w:hAnsi="Times New Roman"/>
                <w:sz w:val="24"/>
              </w:rPr>
            </w:pPr>
            <w:r w:rsidRPr="00080DFC">
              <w:rPr>
                <w:rFonts w:ascii="Times New Roman" w:eastAsia="黑体" w:hAnsi="Times New Roman"/>
                <w:b/>
                <w:sz w:val="24"/>
              </w:rPr>
              <w:lastRenderedPageBreak/>
              <w:t>课堂总结</w:t>
            </w:r>
            <w:r w:rsidRPr="00080DFC">
              <w:rPr>
                <w:rFonts w:ascii="Times New Roman" w:hAnsi="Times New Roman"/>
                <w:sz w:val="24"/>
              </w:rPr>
              <w:t>（</w:t>
            </w:r>
            <w:r w:rsidRPr="00080DFC">
              <w:rPr>
                <w:rFonts w:ascii="Times New Roman" w:hAnsi="Times New Roman"/>
                <w:sz w:val="24"/>
              </w:rPr>
              <w:t>2</w:t>
            </w:r>
            <w:r w:rsidRPr="00080DFC">
              <w:rPr>
                <w:rFonts w:ascii="Times New Roman" w:hAnsi="Times New Roman"/>
                <w:sz w:val="24"/>
              </w:rPr>
              <w:t>分钟）</w:t>
            </w:r>
          </w:p>
          <w:p w:rsidR="00F1140B" w:rsidRPr="00080DFC" w:rsidRDefault="00F1140B" w:rsidP="00F67EC6">
            <w:pPr>
              <w:pStyle w:val="a5"/>
              <w:spacing w:afterLines="50" w:after="156" w:line="360" w:lineRule="auto"/>
              <w:ind w:left="480" w:firstLineChars="0" w:firstLine="0"/>
              <w:rPr>
                <w:rFonts w:ascii="Times New Roman" w:hAnsi="Times New Roman"/>
                <w:sz w:val="24"/>
              </w:rPr>
            </w:pPr>
            <w:r w:rsidRPr="00080DFC">
              <w:rPr>
                <w:rFonts w:ascii="Times New Roman" w:hAnsi="Times New Roman"/>
                <w:sz w:val="24"/>
              </w:rPr>
              <w:t>总结本节课程内容，布置作业，</w:t>
            </w:r>
            <w:r w:rsidRPr="00080DFC">
              <w:rPr>
                <w:rFonts w:ascii="Times New Roman" w:hAnsi="Times New Roman"/>
                <w:sz w:val="24"/>
                <w:szCs w:val="24"/>
              </w:rPr>
              <w:t>巩固割集重定时和</w:t>
            </w:r>
            <w:r w:rsidRPr="00080DFC">
              <w:rPr>
                <w:rFonts w:ascii="Times New Roman" w:hAnsi="Times New Roman"/>
                <w:sz w:val="24"/>
                <w:szCs w:val="24"/>
              </w:rPr>
              <w:t>k</w:t>
            </w:r>
            <w:r w:rsidRPr="00080DFC">
              <w:rPr>
                <w:rFonts w:ascii="Times New Roman" w:hAnsi="Times New Roman"/>
                <w:sz w:val="24"/>
                <w:szCs w:val="24"/>
              </w:rPr>
              <w:t>倍降速重定时。</w:t>
            </w:r>
          </w:p>
        </w:tc>
      </w:tr>
      <w:tr w:rsidR="00F1140B" w:rsidRPr="00080DFC" w:rsidTr="00F67EC6">
        <w:tc>
          <w:tcPr>
            <w:tcW w:w="1277" w:type="dxa"/>
            <w:shd w:val="clear" w:color="auto" w:fill="auto"/>
            <w:vAlign w:val="center"/>
          </w:tcPr>
          <w:p w:rsidR="00F1140B" w:rsidRPr="00080DFC" w:rsidRDefault="00F1140B" w:rsidP="00F67EC6">
            <w:pPr>
              <w:spacing w:line="288" w:lineRule="auto"/>
              <w:contextualSpacing/>
              <w:jc w:val="center"/>
              <w:rPr>
                <w:rFonts w:ascii="Times New Roman" w:eastAsia="黑体" w:hAnsi="Times New Roman"/>
                <w:sz w:val="24"/>
              </w:rPr>
            </w:pPr>
            <w:r w:rsidRPr="00080DFC">
              <w:rPr>
                <w:rFonts w:ascii="Times New Roman" w:eastAsia="黑体" w:hAnsi="Times New Roman"/>
                <w:sz w:val="24"/>
              </w:rPr>
              <w:lastRenderedPageBreak/>
              <w:t>教</w:t>
            </w:r>
          </w:p>
          <w:p w:rsidR="00F1140B" w:rsidRPr="00080DFC" w:rsidRDefault="00F1140B" w:rsidP="00F67EC6">
            <w:pPr>
              <w:spacing w:line="288" w:lineRule="auto"/>
              <w:contextualSpacing/>
              <w:jc w:val="center"/>
              <w:rPr>
                <w:rFonts w:ascii="Times New Roman" w:eastAsia="黑体" w:hAnsi="Times New Roman"/>
                <w:sz w:val="24"/>
              </w:rPr>
            </w:pPr>
            <w:r w:rsidRPr="00080DFC">
              <w:rPr>
                <w:rFonts w:ascii="Times New Roman" w:eastAsia="黑体" w:hAnsi="Times New Roman"/>
                <w:sz w:val="24"/>
              </w:rPr>
              <w:t>学</w:t>
            </w:r>
          </w:p>
          <w:p w:rsidR="00F1140B" w:rsidRPr="00080DFC" w:rsidRDefault="00F1140B" w:rsidP="00F67EC6">
            <w:pPr>
              <w:spacing w:line="288" w:lineRule="auto"/>
              <w:contextualSpacing/>
              <w:jc w:val="center"/>
              <w:rPr>
                <w:rFonts w:ascii="Times New Roman" w:eastAsia="黑体" w:hAnsi="Times New Roman"/>
                <w:sz w:val="24"/>
              </w:rPr>
            </w:pPr>
            <w:r w:rsidRPr="00080DFC">
              <w:rPr>
                <w:rFonts w:ascii="Times New Roman" w:eastAsia="黑体" w:hAnsi="Times New Roman"/>
                <w:sz w:val="24"/>
              </w:rPr>
              <w:t>流</w:t>
            </w:r>
          </w:p>
          <w:p w:rsidR="00F1140B" w:rsidRPr="00080DFC" w:rsidRDefault="00F1140B" w:rsidP="00F67EC6">
            <w:pPr>
              <w:spacing w:line="288" w:lineRule="auto"/>
              <w:contextualSpacing/>
              <w:jc w:val="center"/>
              <w:rPr>
                <w:rFonts w:ascii="Times New Roman" w:eastAsia="黑体" w:hAnsi="Times New Roman"/>
                <w:sz w:val="24"/>
              </w:rPr>
            </w:pPr>
            <w:r w:rsidRPr="00080DFC">
              <w:rPr>
                <w:rFonts w:ascii="Times New Roman" w:eastAsia="黑体" w:hAnsi="Times New Roman"/>
                <w:sz w:val="24"/>
              </w:rPr>
              <w:t>程</w:t>
            </w:r>
          </w:p>
          <w:p w:rsidR="00F1140B" w:rsidRPr="00080DFC" w:rsidRDefault="00F1140B" w:rsidP="00F67EC6">
            <w:pPr>
              <w:spacing w:line="288" w:lineRule="auto"/>
              <w:contextualSpacing/>
              <w:jc w:val="center"/>
              <w:rPr>
                <w:rFonts w:ascii="Times New Roman" w:eastAsia="黑体" w:hAnsi="Times New Roman"/>
                <w:sz w:val="24"/>
              </w:rPr>
            </w:pPr>
            <w:r w:rsidRPr="00080DFC">
              <w:rPr>
                <w:rFonts w:ascii="Times New Roman" w:eastAsia="黑体" w:hAnsi="Times New Roman"/>
                <w:sz w:val="24"/>
              </w:rPr>
              <w:t>设</w:t>
            </w:r>
          </w:p>
          <w:p w:rsidR="00F1140B" w:rsidRPr="00080DFC" w:rsidRDefault="00F1140B" w:rsidP="00F67EC6">
            <w:pPr>
              <w:spacing w:line="288" w:lineRule="auto"/>
              <w:contextualSpacing/>
              <w:jc w:val="center"/>
              <w:rPr>
                <w:rFonts w:ascii="Times New Roman" w:eastAsia="黑体" w:hAnsi="Times New Roman"/>
                <w:sz w:val="24"/>
              </w:rPr>
            </w:pPr>
            <w:r w:rsidRPr="00080DFC">
              <w:rPr>
                <w:rFonts w:ascii="Times New Roman" w:eastAsia="黑体" w:hAnsi="Times New Roman"/>
                <w:sz w:val="24"/>
              </w:rPr>
              <w:t>计</w:t>
            </w:r>
          </w:p>
          <w:p w:rsidR="00F1140B" w:rsidRPr="00080DFC" w:rsidRDefault="00F1140B" w:rsidP="00F67EC6">
            <w:pPr>
              <w:spacing w:line="288" w:lineRule="auto"/>
              <w:contextualSpacing/>
              <w:jc w:val="center"/>
              <w:rPr>
                <w:rFonts w:ascii="Times New Roman" w:eastAsia="黑体" w:hAnsi="Times New Roman"/>
                <w:sz w:val="24"/>
              </w:rPr>
            </w:pPr>
          </w:p>
        </w:tc>
        <w:tc>
          <w:tcPr>
            <w:tcW w:w="8788" w:type="dxa"/>
            <w:shd w:val="clear" w:color="auto" w:fill="auto"/>
            <w:vAlign w:val="center"/>
          </w:tcPr>
          <w:p w:rsidR="00F1140B" w:rsidRPr="00080DFC" w:rsidRDefault="00F1140B" w:rsidP="00080DFC">
            <w:pPr>
              <w:spacing w:afterLines="50" w:after="156" w:line="360" w:lineRule="auto"/>
              <w:ind w:firstLineChars="500" w:firstLine="1050"/>
              <w:rPr>
                <w:rFonts w:ascii="Times New Roman" w:hAnsi="Times New Roman"/>
              </w:rPr>
            </w:pPr>
            <w:r w:rsidRPr="00080DFC">
              <w:rPr>
                <w:rFonts w:ascii="Times New Roman" w:hAnsi="Times New Roman"/>
                <w:noProof/>
              </w:rPr>
              <mc:AlternateContent>
                <mc:Choice Requires="wpc">
                  <w:drawing>
                    <wp:inline distT="0" distB="0" distL="0" distR="0" wp14:anchorId="67C54690" wp14:editId="1630E1ED">
                      <wp:extent cx="4276726" cy="6708775"/>
                      <wp:effectExtent l="0" t="0" r="0" b="0"/>
                      <wp:docPr id="40" name="画布 4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Oval 224"/>
                              <wps:cNvSpPr>
                                <a:spLocks noChangeArrowheads="1"/>
                              </wps:cNvSpPr>
                              <wps:spPr bwMode="auto">
                                <a:xfrm>
                                  <a:off x="1757689" y="6300"/>
                                  <a:ext cx="557503" cy="295903"/>
                                </a:xfrm>
                                <a:prstGeom prst="ellipse">
                                  <a:avLst/>
                                </a:prstGeom>
                                <a:solidFill>
                                  <a:srgbClr val="FFFFFF"/>
                                </a:solidFill>
                                <a:ln w="9525">
                                  <a:solidFill>
                                    <a:srgbClr val="000000"/>
                                  </a:solidFill>
                                  <a:round/>
                                  <a:headEnd/>
                                  <a:tailEnd/>
                                </a:ln>
                              </wps:spPr>
                              <wps:txbx>
                                <w:txbxContent>
                                  <w:p w:rsidR="00F1140B" w:rsidRDefault="00F1140B" w:rsidP="00080DFC">
                                    <w:pPr>
                                      <w:jc w:val="center"/>
                                      <w:rPr>
                                        <w:sz w:val="16"/>
                                        <w:szCs w:val="16"/>
                                      </w:rPr>
                                    </w:pPr>
                                    <w:r>
                                      <w:rPr>
                                        <w:rFonts w:hint="eastAsia"/>
                                        <w:sz w:val="16"/>
                                        <w:szCs w:val="16"/>
                                      </w:rPr>
                                      <w:t>上课</w:t>
                                    </w:r>
                                  </w:p>
                                </w:txbxContent>
                              </wps:txbx>
                              <wps:bodyPr rot="0" vert="horz" wrap="square" lIns="18000" tIns="18000" rIns="18000" bIns="18000" anchor="t" anchorCtr="0" upright="1">
                                <a:noAutofit/>
                              </wps:bodyPr>
                            </wps:wsp>
                            <wps:wsp>
                              <wps:cNvPr id="2" name="AutoShape 225"/>
                              <wps:cNvSpPr>
                                <a:spLocks noChangeArrowheads="1"/>
                              </wps:cNvSpPr>
                              <wps:spPr bwMode="auto">
                                <a:xfrm>
                                  <a:off x="1310587" y="537806"/>
                                  <a:ext cx="1452308" cy="229903"/>
                                </a:xfrm>
                                <a:prstGeom prst="flowChartProcess">
                                  <a:avLst/>
                                </a:prstGeom>
                                <a:solidFill>
                                  <a:srgbClr val="FFFFFF"/>
                                </a:solidFill>
                                <a:ln w="9525">
                                  <a:solidFill>
                                    <a:srgbClr val="000000"/>
                                  </a:solidFill>
                                  <a:miter lim="800000"/>
                                  <a:headEnd/>
                                  <a:tailEnd/>
                                </a:ln>
                              </wps:spPr>
                              <wps:txbx>
                                <w:txbxContent>
                                  <w:p w:rsidR="00F1140B" w:rsidRDefault="00F1140B" w:rsidP="00080DFC">
                                    <w:pPr>
                                      <w:jc w:val="center"/>
                                      <w:rPr>
                                        <w:sz w:val="16"/>
                                        <w:szCs w:val="16"/>
                                      </w:rPr>
                                    </w:pPr>
                                    <w:r>
                                      <w:rPr>
                                        <w:rFonts w:hint="eastAsia"/>
                                        <w:sz w:val="16"/>
                                        <w:szCs w:val="16"/>
                                      </w:rPr>
                                      <w:t>上一讲内容回顾</w:t>
                                    </w:r>
                                  </w:p>
                                </w:txbxContent>
                              </wps:txbx>
                              <wps:bodyPr rot="0" vert="horz" wrap="square" lIns="18000" tIns="18000" rIns="18000" bIns="18000" anchor="ctr" anchorCtr="0" upright="1">
                                <a:noAutofit/>
                              </wps:bodyPr>
                            </wps:wsp>
                            <wps:wsp>
                              <wps:cNvPr id="3" name="AutoShape 226"/>
                              <wps:cNvSpPr>
                                <a:spLocks noChangeArrowheads="1"/>
                              </wps:cNvSpPr>
                              <wps:spPr bwMode="auto">
                                <a:xfrm>
                                  <a:off x="1508588" y="6388371"/>
                                  <a:ext cx="1059806" cy="251503"/>
                                </a:xfrm>
                                <a:prstGeom prst="flowChartProcess">
                                  <a:avLst/>
                                </a:prstGeom>
                                <a:solidFill>
                                  <a:srgbClr val="FFFFFF"/>
                                </a:solidFill>
                                <a:ln w="9525">
                                  <a:solidFill>
                                    <a:srgbClr val="000000"/>
                                  </a:solidFill>
                                  <a:miter lim="800000"/>
                                  <a:headEnd/>
                                  <a:tailEnd/>
                                </a:ln>
                              </wps:spPr>
                              <wps:txbx>
                                <w:txbxContent>
                                  <w:p w:rsidR="00F1140B" w:rsidRDefault="00F1140B" w:rsidP="00080DFC">
                                    <w:pPr>
                                      <w:jc w:val="center"/>
                                      <w:rPr>
                                        <w:sz w:val="16"/>
                                        <w:szCs w:val="16"/>
                                      </w:rPr>
                                    </w:pPr>
                                    <w:r>
                                      <w:rPr>
                                        <w:rFonts w:hint="eastAsia"/>
                                        <w:sz w:val="16"/>
                                        <w:szCs w:val="16"/>
                                      </w:rPr>
                                      <w:t>本章总结，布置作业</w:t>
                                    </w:r>
                                  </w:p>
                                </w:txbxContent>
                              </wps:txbx>
                              <wps:bodyPr rot="0" vert="horz" wrap="square" lIns="18000" tIns="18000" rIns="18000" bIns="18000" anchor="t" anchorCtr="0" upright="1">
                                <a:noAutofit/>
                              </wps:bodyPr>
                            </wps:wsp>
                            <wps:wsp>
                              <wps:cNvPr id="4" name="AutoShape 227"/>
                              <wps:cNvCnPr>
                                <a:cxnSpLocks noChangeShapeType="1"/>
                              </wps:cNvCnPr>
                              <wps:spPr bwMode="auto">
                                <a:xfrm>
                                  <a:off x="2036391" y="302203"/>
                                  <a:ext cx="700" cy="2356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Rectangle 230"/>
                              <wps:cNvSpPr>
                                <a:spLocks noChangeArrowheads="1"/>
                              </wps:cNvSpPr>
                              <wps:spPr bwMode="auto">
                                <a:xfrm>
                                  <a:off x="1310587" y="1426116"/>
                                  <a:ext cx="1454808" cy="228603"/>
                                </a:xfrm>
                                <a:prstGeom prst="rect">
                                  <a:avLst/>
                                </a:prstGeom>
                                <a:solidFill>
                                  <a:srgbClr val="FFFFFF"/>
                                </a:solidFill>
                                <a:ln w="9525">
                                  <a:solidFill>
                                    <a:srgbClr val="000000"/>
                                  </a:solidFill>
                                  <a:miter lim="800000"/>
                                  <a:headEnd/>
                                  <a:tailEnd/>
                                </a:ln>
                              </wps:spPr>
                              <wps:txbx>
                                <w:txbxContent>
                                  <w:p w:rsidR="00F1140B" w:rsidRDefault="00F1140B" w:rsidP="00080DFC">
                                    <w:pPr>
                                      <w:jc w:val="center"/>
                                      <w:rPr>
                                        <w:sz w:val="16"/>
                                        <w:szCs w:val="16"/>
                                      </w:rPr>
                                    </w:pPr>
                                    <w:r>
                                      <w:rPr>
                                        <w:rFonts w:hint="eastAsia"/>
                                        <w:sz w:val="16"/>
                                        <w:szCs w:val="16"/>
                                      </w:rPr>
                                      <w:t>重定时的重要作用</w:t>
                                    </w:r>
                                  </w:p>
                                  <w:p w:rsidR="00F1140B" w:rsidRDefault="00F1140B" w:rsidP="00080DFC">
                                    <w:pPr>
                                      <w:jc w:val="center"/>
                                      <w:rPr>
                                        <w:sz w:val="16"/>
                                        <w:szCs w:val="16"/>
                                      </w:rPr>
                                    </w:pPr>
                                  </w:p>
                                </w:txbxContent>
                              </wps:txbx>
                              <wps:bodyPr rot="0" vert="horz" wrap="square" lIns="18000" tIns="18000" rIns="18000" bIns="18000" anchor="ctr" anchorCtr="0" upright="1">
                                <a:noAutofit/>
                              </wps:bodyPr>
                            </wps:wsp>
                            <wps:wsp>
                              <wps:cNvPr id="11" name="Text Box 231"/>
                              <wps:cNvSpPr txBox="1">
                                <a:spLocks noChangeArrowheads="1"/>
                              </wps:cNvSpPr>
                              <wps:spPr bwMode="auto">
                                <a:xfrm>
                                  <a:off x="2102991" y="6138169"/>
                                  <a:ext cx="132001" cy="1549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140B" w:rsidRDefault="00F1140B" w:rsidP="00080DFC">
                                    <w:pPr>
                                      <w:rPr>
                                        <w:sz w:val="16"/>
                                        <w:szCs w:val="16"/>
                                      </w:rPr>
                                    </w:pPr>
                                    <w:r>
                                      <w:rPr>
                                        <w:rFonts w:hint="eastAsia"/>
                                        <w:sz w:val="16"/>
                                        <w:szCs w:val="16"/>
                                      </w:rPr>
                                      <w:t>是</w:t>
                                    </w:r>
                                  </w:p>
                                </w:txbxContent>
                              </wps:txbx>
                              <wps:bodyPr rot="0" vert="horz" wrap="square" lIns="3600" tIns="3600" rIns="3600" bIns="3600" anchor="t" anchorCtr="0" upright="1">
                                <a:noAutofit/>
                              </wps:bodyPr>
                            </wps:wsp>
                            <wps:wsp>
                              <wps:cNvPr id="12" name="Text Box 232"/>
                              <wps:cNvSpPr txBox="1">
                                <a:spLocks noChangeArrowheads="1"/>
                              </wps:cNvSpPr>
                              <wps:spPr bwMode="auto">
                                <a:xfrm>
                                  <a:off x="2876395" y="5522062"/>
                                  <a:ext cx="132101" cy="1549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140B" w:rsidRDefault="00F1140B" w:rsidP="00080DFC">
                                    <w:pPr>
                                      <w:rPr>
                                        <w:sz w:val="16"/>
                                        <w:szCs w:val="16"/>
                                      </w:rPr>
                                    </w:pPr>
                                    <w:r>
                                      <w:rPr>
                                        <w:rFonts w:hint="eastAsia"/>
                                        <w:sz w:val="16"/>
                                        <w:szCs w:val="16"/>
                                      </w:rPr>
                                      <w:t>否</w:t>
                                    </w:r>
                                  </w:p>
                                </w:txbxContent>
                              </wps:txbx>
                              <wps:bodyPr rot="0" vert="horz" wrap="square" lIns="3600" tIns="3600" rIns="3600" bIns="3600" anchor="t" anchorCtr="0" upright="1">
                                <a:noAutofit/>
                              </wps:bodyPr>
                            </wps:wsp>
                            <wps:wsp>
                              <wps:cNvPr id="13" name="Rectangle 233"/>
                              <wps:cNvSpPr>
                                <a:spLocks noChangeArrowheads="1"/>
                              </wps:cNvSpPr>
                              <wps:spPr bwMode="auto">
                                <a:xfrm>
                                  <a:off x="1603988" y="2458127"/>
                                  <a:ext cx="889605" cy="228003"/>
                                </a:xfrm>
                                <a:prstGeom prst="rect">
                                  <a:avLst/>
                                </a:prstGeom>
                                <a:solidFill>
                                  <a:srgbClr val="FFFFFF"/>
                                </a:solidFill>
                                <a:ln w="9525">
                                  <a:solidFill>
                                    <a:srgbClr val="000000"/>
                                  </a:solidFill>
                                  <a:miter lim="800000"/>
                                  <a:headEnd/>
                                  <a:tailEnd/>
                                </a:ln>
                              </wps:spPr>
                              <wps:txbx>
                                <w:txbxContent>
                                  <w:p w:rsidR="00F1140B" w:rsidRDefault="00F1140B" w:rsidP="00080DFC">
                                    <w:pPr>
                                      <w:jc w:val="center"/>
                                      <w:rPr>
                                        <w:sz w:val="16"/>
                                        <w:szCs w:val="16"/>
                                      </w:rPr>
                                    </w:pPr>
                                    <w:r>
                                      <w:rPr>
                                        <w:rFonts w:hint="eastAsia"/>
                                        <w:sz w:val="16"/>
                                        <w:szCs w:val="16"/>
                                      </w:rPr>
                                      <w:t>割集重定时</w:t>
                                    </w:r>
                                  </w:p>
                                  <w:p w:rsidR="00F1140B" w:rsidRDefault="00F1140B" w:rsidP="00080DFC">
                                    <w:pPr>
                                      <w:rPr>
                                        <w:sz w:val="16"/>
                                        <w:szCs w:val="16"/>
                                      </w:rPr>
                                    </w:pPr>
                                  </w:p>
                                </w:txbxContent>
                              </wps:txbx>
                              <wps:bodyPr rot="0" vert="horz" wrap="square" lIns="18000" tIns="18000" rIns="18000" bIns="18000" anchor="ctr" anchorCtr="0" upright="1">
                                <a:noAutofit/>
                              </wps:bodyPr>
                            </wps:wsp>
                            <wps:wsp>
                              <wps:cNvPr id="14" name="Rectangle 234"/>
                              <wps:cNvSpPr>
                                <a:spLocks noChangeArrowheads="1"/>
                              </wps:cNvSpPr>
                              <wps:spPr bwMode="auto">
                                <a:xfrm>
                                  <a:off x="303482" y="3001734"/>
                                  <a:ext cx="889605" cy="228003"/>
                                </a:xfrm>
                                <a:prstGeom prst="rect">
                                  <a:avLst/>
                                </a:prstGeom>
                                <a:solidFill>
                                  <a:srgbClr val="FFFFFF"/>
                                </a:solidFill>
                                <a:ln w="9525">
                                  <a:solidFill>
                                    <a:srgbClr val="000000"/>
                                  </a:solidFill>
                                  <a:miter lim="800000"/>
                                  <a:headEnd/>
                                  <a:tailEnd/>
                                </a:ln>
                              </wps:spPr>
                              <wps:txbx>
                                <w:txbxContent>
                                  <w:p w:rsidR="00F1140B" w:rsidRDefault="00F1140B" w:rsidP="00080DFC">
                                    <w:pPr>
                                      <w:jc w:val="center"/>
                                      <w:rPr>
                                        <w:sz w:val="16"/>
                                        <w:szCs w:val="16"/>
                                      </w:rPr>
                                    </w:pPr>
                                    <w:r>
                                      <w:rPr>
                                        <w:rFonts w:hint="eastAsia"/>
                                        <w:sz w:val="16"/>
                                        <w:szCs w:val="16"/>
                                      </w:rPr>
                                      <w:t>节点重定时</w:t>
                                    </w:r>
                                  </w:p>
                                  <w:p w:rsidR="00F1140B" w:rsidRDefault="00F1140B" w:rsidP="00080DFC">
                                    <w:pPr>
                                      <w:rPr>
                                        <w:sz w:val="16"/>
                                        <w:szCs w:val="16"/>
                                      </w:rPr>
                                    </w:pPr>
                                  </w:p>
                                </w:txbxContent>
                              </wps:txbx>
                              <wps:bodyPr rot="0" vert="horz" wrap="square" lIns="18000" tIns="18000" rIns="18000" bIns="18000" anchor="ctr" anchorCtr="0" upright="1">
                                <a:noAutofit/>
                              </wps:bodyPr>
                            </wps:wsp>
                            <wps:wsp>
                              <wps:cNvPr id="15" name="Rectangle 235"/>
                              <wps:cNvSpPr>
                                <a:spLocks noChangeArrowheads="1"/>
                              </wps:cNvSpPr>
                              <wps:spPr bwMode="auto">
                                <a:xfrm>
                                  <a:off x="1660489" y="3777742"/>
                                  <a:ext cx="779804" cy="228103"/>
                                </a:xfrm>
                                <a:prstGeom prst="rect">
                                  <a:avLst/>
                                </a:prstGeom>
                                <a:solidFill>
                                  <a:srgbClr val="FFFFFF"/>
                                </a:solidFill>
                                <a:ln w="9525">
                                  <a:solidFill>
                                    <a:srgbClr val="000000"/>
                                  </a:solidFill>
                                  <a:miter lim="800000"/>
                                  <a:headEnd/>
                                  <a:tailEnd/>
                                </a:ln>
                              </wps:spPr>
                              <wps:txbx>
                                <w:txbxContent>
                                  <w:p w:rsidR="00F1140B" w:rsidRDefault="00F1140B" w:rsidP="00080DFC">
                                    <w:pPr>
                                      <w:jc w:val="center"/>
                                      <w:rPr>
                                        <w:sz w:val="16"/>
                                        <w:szCs w:val="16"/>
                                      </w:rPr>
                                    </w:pPr>
                                    <w:r>
                                      <w:rPr>
                                        <w:rFonts w:hint="eastAsia"/>
                                        <w:sz w:val="16"/>
                                        <w:szCs w:val="16"/>
                                      </w:rPr>
                                      <w:t>举例</w:t>
                                    </w:r>
                                  </w:p>
                                  <w:p w:rsidR="00F1140B" w:rsidRDefault="00F1140B" w:rsidP="00080DFC">
                                    <w:pPr>
                                      <w:rPr>
                                        <w:sz w:val="16"/>
                                        <w:szCs w:val="16"/>
                                      </w:rPr>
                                    </w:pPr>
                                  </w:p>
                                </w:txbxContent>
                              </wps:txbx>
                              <wps:bodyPr rot="0" vert="horz" wrap="square" lIns="18000" tIns="18000" rIns="18000" bIns="18000" anchor="ctr" anchorCtr="0" upright="1">
                                <a:noAutofit/>
                              </wps:bodyPr>
                            </wps:wsp>
                            <wps:wsp>
                              <wps:cNvPr id="16" name="Rectangle 236"/>
                              <wps:cNvSpPr>
                                <a:spLocks noChangeArrowheads="1"/>
                              </wps:cNvSpPr>
                              <wps:spPr bwMode="auto">
                                <a:xfrm>
                                  <a:off x="1488788" y="5021656"/>
                                  <a:ext cx="1098506" cy="227903"/>
                                </a:xfrm>
                                <a:prstGeom prst="rect">
                                  <a:avLst/>
                                </a:prstGeom>
                                <a:solidFill>
                                  <a:srgbClr val="FFFFFF"/>
                                </a:solidFill>
                                <a:ln w="9525">
                                  <a:solidFill>
                                    <a:srgbClr val="000000"/>
                                  </a:solidFill>
                                  <a:miter lim="800000"/>
                                  <a:headEnd/>
                                  <a:tailEnd/>
                                </a:ln>
                              </wps:spPr>
                              <wps:txbx>
                                <w:txbxContent>
                                  <w:p w:rsidR="00F1140B" w:rsidRDefault="00F1140B" w:rsidP="00080DFC">
                                    <w:pPr>
                                      <w:jc w:val="center"/>
                                      <w:rPr>
                                        <w:sz w:val="16"/>
                                        <w:szCs w:val="16"/>
                                      </w:rPr>
                                    </w:pPr>
                                    <w:r>
                                      <w:rPr>
                                        <w:rFonts w:hint="eastAsia"/>
                                        <w:sz w:val="16"/>
                                        <w:szCs w:val="16"/>
                                      </w:rPr>
                                      <w:t>重定时的算法</w:t>
                                    </w:r>
                                  </w:p>
                                  <w:p w:rsidR="00F1140B" w:rsidRDefault="00F1140B" w:rsidP="00080DFC">
                                    <w:pPr>
                                      <w:rPr>
                                        <w:sz w:val="16"/>
                                        <w:szCs w:val="16"/>
                                      </w:rPr>
                                    </w:pPr>
                                  </w:p>
                                </w:txbxContent>
                              </wps:txbx>
                              <wps:bodyPr rot="0" vert="horz" wrap="square" lIns="18000" tIns="18000" rIns="18000" bIns="18000" anchor="ctr" anchorCtr="0" upright="1">
                                <a:noAutofit/>
                              </wps:bodyPr>
                            </wps:wsp>
                            <wps:wsp>
                              <wps:cNvPr id="17" name="AutoShape 237"/>
                              <wps:cNvCnPr>
                                <a:cxnSpLocks noChangeShapeType="1"/>
                              </wps:cNvCnPr>
                              <wps:spPr bwMode="auto">
                                <a:xfrm>
                                  <a:off x="2037091" y="4680552"/>
                                  <a:ext cx="1200" cy="3411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238"/>
                              <wps:cNvSpPr>
                                <a:spLocks noChangeArrowheads="1"/>
                              </wps:cNvSpPr>
                              <wps:spPr bwMode="auto">
                                <a:xfrm>
                                  <a:off x="1200386" y="5584062"/>
                                  <a:ext cx="1663809" cy="337704"/>
                                </a:xfrm>
                                <a:prstGeom prst="flowChartDecision">
                                  <a:avLst/>
                                </a:prstGeom>
                                <a:solidFill>
                                  <a:srgbClr val="FFFFFF"/>
                                </a:solidFill>
                                <a:ln w="9525">
                                  <a:solidFill>
                                    <a:srgbClr val="000000"/>
                                  </a:solidFill>
                                  <a:miter lim="800000"/>
                                  <a:headEnd/>
                                  <a:tailEnd/>
                                </a:ln>
                              </wps:spPr>
                              <wps:txbx>
                                <w:txbxContent>
                                  <w:p w:rsidR="00F1140B" w:rsidRDefault="00F1140B" w:rsidP="00080DFC">
                                    <w:pPr>
                                      <w:jc w:val="center"/>
                                      <w:rPr>
                                        <w:sz w:val="16"/>
                                        <w:szCs w:val="16"/>
                                      </w:rPr>
                                    </w:pPr>
                                    <w:r>
                                      <w:rPr>
                                        <w:rFonts w:hint="eastAsia"/>
                                        <w:sz w:val="16"/>
                                        <w:szCs w:val="16"/>
                                      </w:rPr>
                                      <w:t>学生是否掌握</w:t>
                                    </w:r>
                                  </w:p>
                                </w:txbxContent>
                              </wps:txbx>
                              <wps:bodyPr rot="0" vert="horz" wrap="square" lIns="3600" tIns="3600" rIns="3600" bIns="3600" anchor="t" anchorCtr="0" upright="1">
                                <a:noAutofit/>
                              </wps:bodyPr>
                            </wps:wsp>
                            <wps:wsp>
                              <wps:cNvPr id="19" name="AutoShape 239"/>
                              <wps:cNvCnPr>
                                <a:cxnSpLocks noChangeShapeType="1"/>
                              </wps:cNvCnPr>
                              <wps:spPr bwMode="auto">
                                <a:xfrm>
                                  <a:off x="2038791" y="5920766"/>
                                  <a:ext cx="700" cy="468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Text Box 241"/>
                              <wps:cNvSpPr txBox="1">
                                <a:spLocks noChangeArrowheads="1"/>
                              </wps:cNvSpPr>
                              <wps:spPr bwMode="auto">
                                <a:xfrm>
                                  <a:off x="928985" y="4442050"/>
                                  <a:ext cx="132101" cy="1550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140B" w:rsidRDefault="00F1140B" w:rsidP="00080DFC">
                                    <w:pPr>
                                      <w:rPr>
                                        <w:sz w:val="16"/>
                                        <w:szCs w:val="16"/>
                                      </w:rPr>
                                    </w:pPr>
                                  </w:p>
                                </w:txbxContent>
                              </wps:txbx>
                              <wps:bodyPr rot="0" vert="horz" wrap="square" lIns="3600" tIns="3600" rIns="3600" bIns="3600" anchor="t" anchorCtr="0" upright="1">
                                <a:noAutofit/>
                              </wps:bodyPr>
                            </wps:wsp>
                            <wps:wsp>
                              <wps:cNvPr id="21" name="Text Box 242"/>
                              <wps:cNvSpPr txBox="1">
                                <a:spLocks noChangeArrowheads="1"/>
                              </wps:cNvSpPr>
                              <wps:spPr bwMode="auto">
                                <a:xfrm>
                                  <a:off x="1760189" y="4822454"/>
                                  <a:ext cx="132101" cy="1550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140B" w:rsidRDefault="00F1140B" w:rsidP="00080DFC">
                                    <w:pPr>
                                      <w:rPr>
                                        <w:sz w:val="16"/>
                                        <w:szCs w:val="16"/>
                                      </w:rPr>
                                    </w:pPr>
                                  </w:p>
                                </w:txbxContent>
                              </wps:txbx>
                              <wps:bodyPr rot="0" vert="horz" wrap="square" lIns="3600" tIns="3600" rIns="3600" bIns="3600" anchor="t" anchorCtr="0" upright="1">
                                <a:noAutofit/>
                              </wps:bodyPr>
                            </wps:wsp>
                            <wps:wsp>
                              <wps:cNvPr id="22" name="Rectangle 243"/>
                              <wps:cNvSpPr>
                                <a:spLocks noChangeArrowheads="1"/>
                              </wps:cNvSpPr>
                              <wps:spPr bwMode="auto">
                                <a:xfrm>
                                  <a:off x="1313187" y="1885921"/>
                                  <a:ext cx="1454708" cy="228703"/>
                                </a:xfrm>
                                <a:prstGeom prst="rect">
                                  <a:avLst/>
                                </a:prstGeom>
                                <a:solidFill>
                                  <a:srgbClr val="FFFFFF"/>
                                </a:solidFill>
                                <a:ln w="9525">
                                  <a:solidFill>
                                    <a:srgbClr val="000000"/>
                                  </a:solidFill>
                                  <a:miter lim="800000"/>
                                  <a:headEnd/>
                                  <a:tailEnd/>
                                </a:ln>
                              </wps:spPr>
                              <wps:txbx>
                                <w:txbxContent>
                                  <w:p w:rsidR="00F1140B" w:rsidRDefault="00F1140B" w:rsidP="00080DFC">
                                    <w:pPr>
                                      <w:jc w:val="center"/>
                                      <w:rPr>
                                        <w:sz w:val="16"/>
                                        <w:szCs w:val="16"/>
                                      </w:rPr>
                                    </w:pPr>
                                    <w:r>
                                      <w:rPr>
                                        <w:rFonts w:hint="eastAsia"/>
                                        <w:sz w:val="16"/>
                                        <w:szCs w:val="16"/>
                                      </w:rPr>
                                      <w:t>重定时的基本概念</w:t>
                                    </w:r>
                                  </w:p>
                                  <w:p w:rsidR="00F1140B" w:rsidRDefault="00F1140B" w:rsidP="00080DFC">
                                    <w:pPr>
                                      <w:jc w:val="center"/>
                                      <w:rPr>
                                        <w:sz w:val="16"/>
                                        <w:szCs w:val="16"/>
                                      </w:rPr>
                                    </w:pPr>
                                  </w:p>
                                </w:txbxContent>
                              </wps:txbx>
                              <wps:bodyPr rot="0" vert="horz" wrap="square" lIns="18000" tIns="18000" rIns="18000" bIns="18000" anchor="ctr" anchorCtr="0" upright="1">
                                <a:noAutofit/>
                              </wps:bodyPr>
                            </wps:wsp>
                            <wps:wsp>
                              <wps:cNvPr id="23" name="Rectangle 244"/>
                              <wps:cNvSpPr>
                                <a:spLocks noChangeArrowheads="1"/>
                              </wps:cNvSpPr>
                              <wps:spPr bwMode="auto">
                                <a:xfrm>
                                  <a:off x="1600188" y="3001734"/>
                                  <a:ext cx="889605" cy="228003"/>
                                </a:xfrm>
                                <a:prstGeom prst="rect">
                                  <a:avLst/>
                                </a:prstGeom>
                                <a:solidFill>
                                  <a:srgbClr val="FFFFFF"/>
                                </a:solidFill>
                                <a:ln w="9525">
                                  <a:solidFill>
                                    <a:srgbClr val="000000"/>
                                  </a:solidFill>
                                  <a:miter lim="800000"/>
                                  <a:headEnd/>
                                  <a:tailEnd/>
                                </a:ln>
                              </wps:spPr>
                              <wps:txbx>
                                <w:txbxContent>
                                  <w:p w:rsidR="00F1140B" w:rsidRDefault="00F1140B" w:rsidP="00080DFC">
                                    <w:pPr>
                                      <w:jc w:val="center"/>
                                      <w:rPr>
                                        <w:sz w:val="16"/>
                                        <w:szCs w:val="16"/>
                                      </w:rPr>
                                    </w:pPr>
                                    <w:r>
                                      <w:rPr>
                                        <w:rFonts w:hint="eastAsia"/>
                                        <w:sz w:val="16"/>
                                        <w:szCs w:val="16"/>
                                      </w:rPr>
                                      <w:t>流水线重定时</w:t>
                                    </w:r>
                                  </w:p>
                                  <w:p w:rsidR="00F1140B" w:rsidRDefault="00F1140B" w:rsidP="00080DFC">
                                    <w:pPr>
                                      <w:rPr>
                                        <w:sz w:val="16"/>
                                        <w:szCs w:val="16"/>
                                      </w:rPr>
                                    </w:pPr>
                                  </w:p>
                                </w:txbxContent>
                              </wps:txbx>
                              <wps:bodyPr rot="0" vert="horz" wrap="square" lIns="18000" tIns="18000" rIns="18000" bIns="18000" anchor="ctr" anchorCtr="0" upright="1">
                                <a:noAutofit/>
                              </wps:bodyPr>
                            </wps:wsp>
                            <wps:wsp>
                              <wps:cNvPr id="24" name="Rectangle 245"/>
                              <wps:cNvSpPr>
                                <a:spLocks noChangeArrowheads="1"/>
                              </wps:cNvSpPr>
                              <wps:spPr bwMode="auto">
                                <a:xfrm>
                                  <a:off x="2880995" y="3001734"/>
                                  <a:ext cx="1223007" cy="228003"/>
                                </a:xfrm>
                                <a:prstGeom prst="rect">
                                  <a:avLst/>
                                </a:prstGeom>
                                <a:solidFill>
                                  <a:srgbClr val="FFFFFF"/>
                                </a:solidFill>
                                <a:ln w="9525">
                                  <a:solidFill>
                                    <a:srgbClr val="000000"/>
                                  </a:solidFill>
                                  <a:miter lim="800000"/>
                                  <a:headEnd/>
                                  <a:tailEnd/>
                                </a:ln>
                              </wps:spPr>
                              <wps:txbx>
                                <w:txbxContent>
                                  <w:p w:rsidR="00F1140B" w:rsidRDefault="00F1140B" w:rsidP="00080DFC">
                                    <w:pPr>
                                      <w:jc w:val="center"/>
                                      <w:rPr>
                                        <w:sz w:val="16"/>
                                        <w:szCs w:val="16"/>
                                      </w:rPr>
                                    </w:pPr>
                                    <w:r w:rsidRPr="00EF571F">
                                      <w:rPr>
                                        <w:rFonts w:ascii="Times New Roman" w:hAnsi="Times New Roman"/>
                                        <w:sz w:val="16"/>
                                        <w:szCs w:val="16"/>
                                      </w:rPr>
                                      <w:t>K</w:t>
                                    </w:r>
                                    <w:r>
                                      <w:rPr>
                                        <w:rFonts w:hint="eastAsia"/>
                                        <w:sz w:val="16"/>
                                        <w:szCs w:val="16"/>
                                      </w:rPr>
                                      <w:t>倍降速后的割集重定时</w:t>
                                    </w:r>
                                  </w:p>
                                  <w:p w:rsidR="00F1140B" w:rsidRDefault="00F1140B" w:rsidP="00080DFC">
                                    <w:pPr>
                                      <w:rPr>
                                        <w:sz w:val="16"/>
                                        <w:szCs w:val="16"/>
                                      </w:rPr>
                                    </w:pPr>
                                  </w:p>
                                </w:txbxContent>
                              </wps:txbx>
                              <wps:bodyPr rot="0" vert="horz" wrap="square" lIns="18000" tIns="18000" rIns="18000" bIns="18000" anchor="ctr" anchorCtr="0" upright="1">
                                <a:noAutofit/>
                              </wps:bodyPr>
                            </wps:wsp>
                            <wps:wsp>
                              <wps:cNvPr id="25" name="AutoShape 246"/>
                              <wps:cNvCnPr>
                                <a:cxnSpLocks noChangeShapeType="1"/>
                              </wps:cNvCnPr>
                              <wps:spPr bwMode="auto">
                                <a:xfrm>
                                  <a:off x="2038291" y="1654718"/>
                                  <a:ext cx="2600" cy="2312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AutoShape 247"/>
                              <wps:cNvCnPr>
                                <a:cxnSpLocks noChangeShapeType="1"/>
                              </wps:cNvCnPr>
                              <wps:spPr bwMode="auto">
                                <a:xfrm>
                                  <a:off x="2041191" y="2121524"/>
                                  <a:ext cx="8200" cy="3435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AutoShape 248"/>
                              <wps:cNvCnPr>
                                <a:cxnSpLocks noChangeShapeType="1"/>
                              </wps:cNvCnPr>
                              <wps:spPr bwMode="auto">
                                <a:xfrm rot="5400000">
                                  <a:off x="1236786" y="2193928"/>
                                  <a:ext cx="315604" cy="1300507"/>
                                </a:xfrm>
                                <a:prstGeom prst="bentConnector3">
                                  <a:avLst>
                                    <a:gd name="adj1" fmla="val 49898"/>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8" name="AutoShape 250"/>
                              <wps:cNvCnPr>
                                <a:cxnSpLocks noChangeShapeType="1"/>
                              </wps:cNvCnPr>
                              <wps:spPr bwMode="auto">
                                <a:xfrm rot="16200000" flipH="1">
                                  <a:off x="2607793" y="2122328"/>
                                  <a:ext cx="315504" cy="1443408"/>
                                </a:xfrm>
                                <a:prstGeom prst="bentConnector3">
                                  <a:avLst>
                                    <a:gd name="adj1" fmla="val 49898"/>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9" name="AutoShape 251"/>
                              <wps:cNvCnPr>
                                <a:cxnSpLocks noChangeShapeType="1"/>
                              </wps:cNvCnPr>
                              <wps:spPr bwMode="auto">
                                <a:xfrm>
                                  <a:off x="748584" y="3229736"/>
                                  <a:ext cx="911905" cy="662007"/>
                                </a:xfrm>
                                <a:prstGeom prst="bentConnector3">
                                  <a:avLst>
                                    <a:gd name="adj1" fmla="val -229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0" name="AutoShape 253"/>
                              <wps:cNvCnPr>
                                <a:cxnSpLocks noChangeShapeType="1"/>
                              </wps:cNvCnPr>
                              <wps:spPr bwMode="auto">
                                <a:xfrm rot="5400000">
                                  <a:off x="2496392" y="2782735"/>
                                  <a:ext cx="548006" cy="1442008"/>
                                </a:xfrm>
                                <a:prstGeom prst="bentConnector3">
                                  <a:avLst>
                                    <a:gd name="adj1" fmla="val 4994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1" name="AutoShape 254"/>
                              <wps:cNvCnPr>
                                <a:cxnSpLocks noChangeShapeType="1"/>
                              </wps:cNvCnPr>
                              <wps:spPr bwMode="auto">
                                <a:xfrm flipH="1">
                                  <a:off x="2045891" y="4005845"/>
                                  <a:ext cx="4500" cy="4477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直接箭头连接符 363"/>
                              <wps:cNvCnPr>
                                <a:cxnSpLocks noChangeShapeType="1"/>
                              </wps:cNvCnPr>
                              <wps:spPr bwMode="auto">
                                <a:xfrm flipH="1">
                                  <a:off x="2044991" y="2685930"/>
                                  <a:ext cx="3800" cy="315704"/>
                                </a:xfrm>
                                <a:prstGeom prst="straightConnector1">
                                  <a:avLst/>
                                </a:prstGeom>
                                <a:noFill/>
                                <a:ln w="9525">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3" name="Rectangle 230"/>
                              <wps:cNvSpPr>
                                <a:spLocks noChangeArrowheads="1"/>
                              </wps:cNvSpPr>
                              <wps:spPr bwMode="auto">
                                <a:xfrm>
                                  <a:off x="1310687" y="976311"/>
                                  <a:ext cx="1454808" cy="228103"/>
                                </a:xfrm>
                                <a:prstGeom prst="rect">
                                  <a:avLst/>
                                </a:prstGeom>
                                <a:solidFill>
                                  <a:srgbClr val="FFFFFF"/>
                                </a:solidFill>
                                <a:ln w="9525">
                                  <a:solidFill>
                                    <a:srgbClr val="000000"/>
                                  </a:solidFill>
                                  <a:miter lim="800000"/>
                                  <a:headEnd/>
                                  <a:tailEnd/>
                                </a:ln>
                              </wps:spPr>
                              <wps:txbx>
                                <w:txbxContent>
                                  <w:p w:rsidR="00F1140B" w:rsidRDefault="00F1140B" w:rsidP="00080DFC">
                                    <w:pPr>
                                      <w:pStyle w:val="a6"/>
                                      <w:spacing w:before="0" w:beforeAutospacing="0" w:after="0" w:afterAutospacing="0"/>
                                      <w:jc w:val="center"/>
                                    </w:pPr>
                                    <w:r>
                                      <w:rPr>
                                        <w:rFonts w:ascii="Calibri" w:cs="Times New Roman" w:hint="eastAsia"/>
                                        <w:kern w:val="2"/>
                                        <w:sz w:val="16"/>
                                        <w:szCs w:val="16"/>
                                      </w:rPr>
                                      <w:t>本章知识框架及学习目标介绍</w:t>
                                    </w:r>
                                  </w:p>
                                  <w:p w:rsidR="00F1140B" w:rsidRDefault="00F1140B" w:rsidP="00080DFC">
                                    <w:pPr>
                                      <w:pStyle w:val="a6"/>
                                      <w:spacing w:before="0" w:beforeAutospacing="0" w:after="0" w:afterAutospacing="0"/>
                                      <w:jc w:val="center"/>
                                    </w:pPr>
                                    <w:r>
                                      <w:rPr>
                                        <w:rFonts w:ascii="Calibri" w:hAnsi="Calibri" w:cs="Times New Roman"/>
                                        <w:kern w:val="2"/>
                                        <w:sz w:val="16"/>
                                        <w:szCs w:val="16"/>
                                      </w:rPr>
                                      <w:t> </w:t>
                                    </w:r>
                                  </w:p>
                                </w:txbxContent>
                              </wps:txbx>
                              <wps:bodyPr rot="0" vert="horz" wrap="square" lIns="18000" tIns="18000" rIns="18000" bIns="18000" anchor="ctr" anchorCtr="0" upright="1">
                                <a:noAutofit/>
                              </wps:bodyPr>
                            </wps:wsp>
                            <wps:wsp>
                              <wps:cNvPr id="34" name="AutoShape 246"/>
                              <wps:cNvCnPr>
                                <a:cxnSpLocks noChangeShapeType="1"/>
                              </wps:cNvCnPr>
                              <wps:spPr bwMode="auto">
                                <a:xfrm>
                                  <a:off x="2038391" y="1205013"/>
                                  <a:ext cx="2500" cy="2305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Rectangle 236"/>
                              <wps:cNvSpPr>
                                <a:spLocks noChangeArrowheads="1"/>
                              </wps:cNvSpPr>
                              <wps:spPr bwMode="auto">
                                <a:xfrm>
                                  <a:off x="1497888" y="4453150"/>
                                  <a:ext cx="1098606" cy="227403"/>
                                </a:xfrm>
                                <a:prstGeom prst="rect">
                                  <a:avLst/>
                                </a:prstGeom>
                                <a:solidFill>
                                  <a:srgbClr val="FFFFFF"/>
                                </a:solidFill>
                                <a:ln w="9525">
                                  <a:solidFill>
                                    <a:srgbClr val="000000"/>
                                  </a:solidFill>
                                  <a:miter lim="800000"/>
                                  <a:headEnd/>
                                  <a:tailEnd/>
                                </a:ln>
                              </wps:spPr>
                              <wps:txbx>
                                <w:txbxContent>
                                  <w:p w:rsidR="00F1140B" w:rsidRDefault="00F1140B" w:rsidP="00080DFC">
                                    <w:pPr>
                                      <w:pStyle w:val="a6"/>
                                      <w:spacing w:before="0" w:beforeAutospacing="0" w:after="0" w:afterAutospacing="0"/>
                                      <w:jc w:val="center"/>
                                    </w:pPr>
                                    <w:r>
                                      <w:rPr>
                                        <w:rFonts w:ascii="Calibri" w:cs="Times New Roman" w:hint="eastAsia"/>
                                        <w:kern w:val="2"/>
                                        <w:sz w:val="16"/>
                                        <w:szCs w:val="16"/>
                                      </w:rPr>
                                      <w:t>重定时的数学定义</w:t>
                                    </w:r>
                                  </w:p>
                                  <w:p w:rsidR="00F1140B" w:rsidRDefault="00F1140B" w:rsidP="00080DFC">
                                    <w:pPr>
                                      <w:pStyle w:val="a6"/>
                                      <w:spacing w:before="0" w:beforeAutospacing="0" w:after="0" w:afterAutospacing="0"/>
                                      <w:jc w:val="both"/>
                                    </w:pPr>
                                    <w:r>
                                      <w:rPr>
                                        <w:rFonts w:ascii="Calibri" w:hAnsi="Calibri" w:cs="Times New Roman"/>
                                        <w:kern w:val="2"/>
                                        <w:sz w:val="16"/>
                                        <w:szCs w:val="16"/>
                                      </w:rPr>
                                      <w:t> </w:t>
                                    </w:r>
                                  </w:p>
                                </w:txbxContent>
                              </wps:txbx>
                              <wps:bodyPr rot="0" vert="horz" wrap="square" lIns="18000" tIns="18000" rIns="18000" bIns="18000" anchor="ctr" anchorCtr="0" upright="1">
                                <a:noAutofit/>
                              </wps:bodyPr>
                            </wps:wsp>
                            <wps:wsp>
                              <wps:cNvPr id="36" name="直接箭头连接符 17"/>
                              <wps:cNvCnPr>
                                <a:cxnSpLocks noChangeShapeType="1"/>
                              </wps:cNvCnPr>
                              <wps:spPr bwMode="auto">
                                <a:xfrm>
                                  <a:off x="2047191" y="3240936"/>
                                  <a:ext cx="3200" cy="536506"/>
                                </a:xfrm>
                                <a:prstGeom prst="straightConnector1">
                                  <a:avLst/>
                                </a:prstGeom>
                                <a:noFill/>
                                <a:ln w="9525">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7" name="AutoShape 237"/>
                              <wps:cNvCnPr>
                                <a:cxnSpLocks noChangeShapeType="1"/>
                              </wps:cNvCnPr>
                              <wps:spPr bwMode="auto">
                                <a:xfrm>
                                  <a:off x="2038691" y="5249659"/>
                                  <a:ext cx="1300" cy="3403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肘形连接符 18"/>
                              <wps:cNvCnPr>
                                <a:cxnSpLocks noChangeShapeType="1"/>
                              </wps:cNvCnPr>
                              <wps:spPr bwMode="auto">
                                <a:xfrm flipH="1" flipV="1">
                                  <a:off x="2596494" y="4566851"/>
                                  <a:ext cx="267701" cy="1186113"/>
                                </a:xfrm>
                                <a:prstGeom prst="bentConnector3">
                                  <a:avLst>
                                    <a:gd name="adj1" fmla="val -85375"/>
                                  </a:avLst>
                                </a:prstGeom>
                                <a:noFill/>
                                <a:ln w="9525">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9" name="直接箭头连接符 3"/>
                              <wps:cNvCnPr>
                                <a:cxnSpLocks noChangeShapeType="1"/>
                              </wps:cNvCnPr>
                              <wps:spPr bwMode="auto">
                                <a:xfrm>
                                  <a:off x="2036691" y="767709"/>
                                  <a:ext cx="1400" cy="208602"/>
                                </a:xfrm>
                                <a:prstGeom prst="straightConnector1">
                                  <a:avLst/>
                                </a:prstGeom>
                                <a:noFill/>
                                <a:ln w="9525">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67C54690" id="画布 40" o:spid="_x0000_s1026" editas="canvas" style="width:336.75pt;height:528.25pt;mso-position-horizontal-relative:char;mso-position-vertical-relative:line" coordsize="42767,67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2767;height:67087;visibility:visible;mso-wrap-style:square">
                        <v:fill o:detectmouseclick="t"/>
                        <v:path o:connecttype="none"/>
                      </v:shape>
                      <v:oval id="Oval 224" o:spid="_x0000_s1028" style="position:absolute;left:17576;top:63;width:5575;height:2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VbO8AA&#10;AADaAAAADwAAAGRycy9kb3ducmV2LnhtbESPQYvCMBCF74L/IYywN031UKQaRQVB8bTqpbehGdtq&#10;MylJrPXfb4QFT8Pw3rzvzXLdm0Z05HxtWcF0koAgLqyuuVRwvezHcxA+IGtsLJOCN3lYr4aDJWba&#10;vviXunMoRQxhn6GCKoQ2k9IXFRn0E9sSR+1mncEQV1dK7fAVw00jZ0mSSoM1R0KFLe0qKh7np4mQ&#10;7sh5edLb5jl3xeae5ml3yZX6GfWbBYhAffia/68POtaHzyufKV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4VbO8AAAADaAAAADwAAAAAAAAAAAAAAAACYAgAAZHJzL2Rvd25y&#10;ZXYueG1sUEsFBgAAAAAEAAQA9QAAAIUDAAAAAA==&#10;">
                        <v:textbox inset=".5mm,.5mm,.5mm,.5mm">
                          <w:txbxContent>
                            <w:p w:rsidR="00F1140B" w:rsidRDefault="00F1140B" w:rsidP="00080DFC">
                              <w:pPr>
                                <w:jc w:val="center"/>
                                <w:rPr>
                                  <w:sz w:val="16"/>
                                  <w:szCs w:val="16"/>
                                </w:rPr>
                              </w:pPr>
                              <w:r>
                                <w:rPr>
                                  <w:rFonts w:hint="eastAsia"/>
                                  <w:sz w:val="16"/>
                                  <w:szCs w:val="16"/>
                                </w:rPr>
                                <w:t>上课</w:t>
                              </w:r>
                            </w:p>
                          </w:txbxContent>
                        </v:textbox>
                      </v:oval>
                      <v:shapetype id="_x0000_t109" coordsize="21600,21600" o:spt="109" path="m,l,21600r21600,l21600,xe">
                        <v:stroke joinstyle="miter"/>
                        <v:path gradientshapeok="t" o:connecttype="rect"/>
                      </v:shapetype>
                      <v:shape id="AutoShape 225" o:spid="_x0000_s1029" type="#_x0000_t109" style="position:absolute;left:13105;top:5378;width:14523;height:22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t6+8MA&#10;AADaAAAADwAAAGRycy9kb3ducmV2LnhtbESPQWsCMRSE7wX/Q3iCt5rVg5TVKCIoQhF0VXBvr5vX&#10;7OLmZUlS3f77plDocZiZb5jFqreteJAPjWMFk3EGgrhyumGj4HLevr6BCBFZY+uYFHxTgNVy8LLA&#10;XLsnn+hRRCMShEOOCuoYu1zKUNVkMYxdR5y8T+ctxiS9kdrjM8FtK6dZNpMWG04LNXa0qam6F19W&#10;wbs8lLerORexvBx3H+Ze0sl3So2G/XoOIlIf/8N/7b1WMIXfK+kGy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Et6+8MAAADaAAAADwAAAAAAAAAAAAAAAACYAgAAZHJzL2Rv&#10;d25yZXYueG1sUEsFBgAAAAAEAAQA9QAAAIgDAAAAAA==&#10;">
                        <v:textbox inset=".5mm,.5mm,.5mm,.5mm">
                          <w:txbxContent>
                            <w:p w:rsidR="00F1140B" w:rsidRDefault="00F1140B" w:rsidP="00080DFC">
                              <w:pPr>
                                <w:jc w:val="center"/>
                                <w:rPr>
                                  <w:sz w:val="16"/>
                                  <w:szCs w:val="16"/>
                                </w:rPr>
                              </w:pPr>
                              <w:r>
                                <w:rPr>
                                  <w:rFonts w:hint="eastAsia"/>
                                  <w:sz w:val="16"/>
                                  <w:szCs w:val="16"/>
                                </w:rPr>
                                <w:t>上一讲内容回顾</w:t>
                              </w:r>
                            </w:p>
                          </w:txbxContent>
                        </v:textbox>
                      </v:shape>
                      <v:shape id="AutoShape 226" o:spid="_x0000_s1030" type="#_x0000_t109" style="position:absolute;left:15085;top:63883;width:10598;height:2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f5sMA&#10;AADaAAAADwAAAGRycy9kb3ducmV2LnhtbESPUWvCQBCE3wv9D8cKfasXK6QSPUUMrQWhYNofsOTW&#10;JJjbC7mtSfvre4Lg4zAz3zCrzehadaE+NJ4NzKYJKOLS24YrA99fb88LUEGQLbaeycAvBdisHx9W&#10;mFk/8JEuhVQqQjhkaKAW6TKtQ1mTwzD1HXH0Tr53KFH2lbY9DhHuWv2SJKl22HBcqLGjXU3lufhx&#10;Bvav6fshT/Nm/rcfdpJ/HoMUozFPk3G7BCU0yj18a39YA3O4Xok3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Cf5sMAAADaAAAADwAAAAAAAAAAAAAAAACYAgAAZHJzL2Rv&#10;d25yZXYueG1sUEsFBgAAAAAEAAQA9QAAAIgDAAAAAA==&#10;">
                        <v:textbox inset=".5mm,.5mm,.5mm,.5mm">
                          <w:txbxContent>
                            <w:p w:rsidR="00F1140B" w:rsidRDefault="00F1140B" w:rsidP="00080DFC">
                              <w:pPr>
                                <w:jc w:val="center"/>
                                <w:rPr>
                                  <w:sz w:val="16"/>
                                  <w:szCs w:val="16"/>
                                </w:rPr>
                              </w:pPr>
                              <w:r>
                                <w:rPr>
                                  <w:rFonts w:hint="eastAsia"/>
                                  <w:sz w:val="16"/>
                                  <w:szCs w:val="16"/>
                                </w:rPr>
                                <w:t>本章总结，布置作业</w:t>
                              </w:r>
                            </w:p>
                          </w:txbxContent>
                        </v:textbox>
                      </v:shape>
                      <v:shapetype id="_x0000_t32" coordsize="21600,21600" o:spt="32" o:oned="t" path="m,l21600,21600e" filled="f">
                        <v:path arrowok="t" fillok="f" o:connecttype="none"/>
                        <o:lock v:ext="edit" shapetype="t"/>
                      </v:shapetype>
                      <v:shape id="AutoShape 227" o:spid="_x0000_s1031" type="#_x0000_t32" style="position:absolute;left:20363;top:3022;width:7;height:23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52n8QAAADaAAAADwAAAGRycy9kb3ducmV2LnhtbESPQWvCQBSE7wX/w/IEb3UTkVKjaxBB&#10;EUsPNSXU2yP7moRm34bdVWN/fbdQ6HGYmW+YVT6YTlzJ+daygnSagCCurG65VvBe7B6fQfiArLGz&#10;TAru5CFfjx5WmGl74ze6nkItIoR9hgqaEPpMSl81ZNBPbU8cvU/rDIYoXS21w1uEm07OkuRJGmw5&#10;LjTY07ah6ut0MQo+XhaX8l6+0rFMF8czOuO/i71Sk/GwWYIINIT/8F/7oBXM4fdKvA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fnafxAAAANoAAAAPAAAAAAAAAAAA&#10;AAAAAKECAABkcnMvZG93bnJldi54bWxQSwUGAAAAAAQABAD5AAAAkgMAAAAA&#10;">
                        <v:stroke endarrow="block"/>
                      </v:shape>
                      <v:rect id="Rectangle 230" o:spid="_x0000_s1032" style="position:absolute;left:13105;top:14261;width:14548;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H6h8IA&#10;AADbAAAADwAAAGRycy9kb3ducmV2LnhtbESPQYvCMBCF74L/IYzgTVN7EKmNIoKgsO6iu+B1bMam&#10;2Exqk9Xuv98IgrcZ3vvevMmXna3FnVpfOVYwGScgiAunKy4V/HxvRjMQPiBrrB2Tgj/ysFz0ezlm&#10;2j34QPdjKEUMYZ+hAhNCk0npC0MW/dg1xFG7uNZiiGtbSt3iI4bbWqZJMpUWK44XDDa0NlRcj782&#10;1kjq/Yffn83G774+T2llb+6WKjUcdKs5iEBdeJtf9FY/OXj+Ege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4fqHwgAAANsAAAAPAAAAAAAAAAAAAAAAAJgCAABkcnMvZG93&#10;bnJldi54bWxQSwUGAAAAAAQABAD1AAAAhwMAAAAA&#10;">
                        <v:textbox inset=".5mm,.5mm,.5mm,.5mm">
                          <w:txbxContent>
                            <w:p w:rsidR="00F1140B" w:rsidRDefault="00F1140B" w:rsidP="00080DFC">
                              <w:pPr>
                                <w:jc w:val="center"/>
                                <w:rPr>
                                  <w:sz w:val="16"/>
                                  <w:szCs w:val="16"/>
                                </w:rPr>
                              </w:pPr>
                              <w:r>
                                <w:rPr>
                                  <w:rFonts w:hint="eastAsia"/>
                                  <w:sz w:val="16"/>
                                  <w:szCs w:val="16"/>
                                </w:rPr>
                                <w:t>重定时的重要作用</w:t>
                              </w:r>
                            </w:p>
                            <w:p w:rsidR="00F1140B" w:rsidRDefault="00F1140B" w:rsidP="00080DFC">
                              <w:pPr>
                                <w:jc w:val="center"/>
                                <w:rPr>
                                  <w:sz w:val="16"/>
                                  <w:szCs w:val="16"/>
                                </w:rPr>
                              </w:pPr>
                            </w:p>
                          </w:txbxContent>
                        </v:textbox>
                      </v:rect>
                      <v:shapetype id="_x0000_t202" coordsize="21600,21600" o:spt="202" path="m,l,21600r21600,l21600,xe">
                        <v:stroke joinstyle="miter"/>
                        <v:path gradientshapeok="t" o:connecttype="rect"/>
                      </v:shapetype>
                      <v:shape id="Text Box 231" o:spid="_x0000_s1033" type="#_x0000_t202" style="position:absolute;left:21029;top:61381;width:1320;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2scAA&#10;AADbAAAADwAAAGRycy9kb3ducmV2LnhtbERPyW7CMBC9V+o/WFOpt+KwFRQwiNIi6JHlA0bxEIfG&#10;4yh2k/D3GAmJ2zy9debLzpaiodoXjhX0ewkI4szpgnMFp+PmYwrCB2SNpWNScCUPy8XryxxT7Vre&#10;U3MIuYgh7FNUYEKoUil9Zsii77mKOHJnV1sMEda51DW2MdyWcpAkn9JiwbHBYEVrQ9nf4d8q2K6Q&#10;zdfkdzMcfDf5z+W6a8btSKn3t241AxGoC0/xw73TcX4f7r/EA+Ti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QW2scAAAADbAAAADwAAAAAAAAAAAAAAAACYAgAAZHJzL2Rvd25y&#10;ZXYueG1sUEsFBgAAAAAEAAQA9QAAAIUDAAAAAA==&#10;" stroked="f">
                        <v:textbox inset=".1mm,.1mm,.1mm,.1mm">
                          <w:txbxContent>
                            <w:p w:rsidR="00F1140B" w:rsidRDefault="00F1140B" w:rsidP="00080DFC">
                              <w:pPr>
                                <w:rPr>
                                  <w:sz w:val="16"/>
                                  <w:szCs w:val="16"/>
                                </w:rPr>
                              </w:pPr>
                              <w:r>
                                <w:rPr>
                                  <w:rFonts w:hint="eastAsia"/>
                                  <w:sz w:val="16"/>
                                  <w:szCs w:val="16"/>
                                </w:rPr>
                                <w:t>是</w:t>
                              </w:r>
                            </w:p>
                          </w:txbxContent>
                        </v:textbox>
                      </v:shape>
                      <v:shape id="Text Box 232" o:spid="_x0000_s1034" type="#_x0000_t202" style="position:absolute;left:28763;top:55220;width:132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oxsEA&#10;AADbAAAADwAAAGRycy9kb3ducmV2LnhtbERPS27CMBDdI3EHa5C6Iw4p/SjFIGiLgGVpDzCKp3Eg&#10;Hkexm4TbY6RK7ObpfWexGmwtOmp95VjBLElBEBdOV1wq+PneTl9B+ICssXZMCi7kYbUcjxaYa9fz&#10;F3XHUIoYwj5HBSaEJpfSF4Ys+sQ1xJH7da3FEGFbSt1iH8NtLbM0fZYWK44NBht6N1Scj39WwW6N&#10;bDYvh+1j9tGVn6fLvnvq50o9TIb1G4hAQ7iL/917HedncPslHiC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3XKMbBAAAA2wAAAA8AAAAAAAAAAAAAAAAAmAIAAGRycy9kb3du&#10;cmV2LnhtbFBLBQYAAAAABAAEAPUAAACGAwAAAAA=&#10;" stroked="f">
                        <v:textbox inset=".1mm,.1mm,.1mm,.1mm">
                          <w:txbxContent>
                            <w:p w:rsidR="00F1140B" w:rsidRDefault="00F1140B" w:rsidP="00080DFC">
                              <w:pPr>
                                <w:rPr>
                                  <w:sz w:val="16"/>
                                  <w:szCs w:val="16"/>
                                </w:rPr>
                              </w:pPr>
                              <w:r>
                                <w:rPr>
                                  <w:rFonts w:hint="eastAsia"/>
                                  <w:sz w:val="16"/>
                                  <w:szCs w:val="16"/>
                                </w:rPr>
                                <w:t>否</w:t>
                              </w:r>
                            </w:p>
                          </w:txbxContent>
                        </v:textbox>
                      </v:shape>
                      <v:rect id="Rectangle 233" o:spid="_x0000_s1035" style="position:absolute;left:16039;top:24581;width:8896;height:22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Nk8MQA&#10;AADbAAAADwAAAGRycy9kb3ducmV2LnhtbESPQWvCQBCF74L/YZmCN7NpCiIxq4ggWKgWbaHXMTvN&#10;hmZnY3abxH/fLRR6m+G9782bYjPaRvTU+dqxgsckBUFcOl1zpeD9bT9fgvABWWPjmBTcycNmPZ0U&#10;mGs38Jn6S6hEDGGfowITQptL6UtDFn3iWuKofbrOYohrV0nd4RDDbSOzNF1IizXHCwZb2hkqvy7f&#10;NtZIm+OLP17N3j+/nj6y2t7cLVNq9jBuVyACjeHf/EcfdOSe4PeXOI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zZPDEAAAA2wAAAA8AAAAAAAAAAAAAAAAAmAIAAGRycy9k&#10;b3ducmV2LnhtbFBLBQYAAAAABAAEAPUAAACJAwAAAAA=&#10;">
                        <v:textbox inset=".5mm,.5mm,.5mm,.5mm">
                          <w:txbxContent>
                            <w:p w:rsidR="00F1140B" w:rsidRDefault="00F1140B" w:rsidP="00080DFC">
                              <w:pPr>
                                <w:jc w:val="center"/>
                                <w:rPr>
                                  <w:sz w:val="16"/>
                                  <w:szCs w:val="16"/>
                                </w:rPr>
                              </w:pPr>
                              <w:r>
                                <w:rPr>
                                  <w:rFonts w:hint="eastAsia"/>
                                  <w:sz w:val="16"/>
                                  <w:szCs w:val="16"/>
                                </w:rPr>
                                <w:t>割集重定时</w:t>
                              </w:r>
                            </w:p>
                            <w:p w:rsidR="00F1140B" w:rsidRDefault="00F1140B" w:rsidP="00080DFC">
                              <w:pPr>
                                <w:rPr>
                                  <w:sz w:val="16"/>
                                  <w:szCs w:val="16"/>
                                </w:rPr>
                              </w:pPr>
                            </w:p>
                          </w:txbxContent>
                        </v:textbox>
                      </v:rect>
                      <v:rect id="Rectangle 234" o:spid="_x0000_s1036" style="position:absolute;left:3034;top:30017;width:8896;height:22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r8hMQA&#10;AADbAAAADwAAAGRycy9kb3ducmV2LnhtbESPQWvCQBCF74L/YZmCN7NpKCIxq4ggWKgWbaHXMTvN&#10;hmZnY3abxH/fLRR6m+G9782bYjPaRvTU+dqxgsckBUFcOl1zpeD9bT9fgvABWWPjmBTcycNmPZ0U&#10;mGs38Jn6S6hEDGGfowITQptL6UtDFn3iWuKofbrOYohrV0nd4RDDbSOzNF1IizXHCwZb2hkqvy7f&#10;NtZIm+OLP17N3j+/nj6y2t7cLVNq9jBuVyACjeHf/EcfdOSe4PeXOI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a/ITEAAAA2wAAAA8AAAAAAAAAAAAAAAAAmAIAAGRycy9k&#10;b3ducmV2LnhtbFBLBQYAAAAABAAEAPUAAACJAwAAAAA=&#10;">
                        <v:textbox inset=".5mm,.5mm,.5mm,.5mm">
                          <w:txbxContent>
                            <w:p w:rsidR="00F1140B" w:rsidRDefault="00F1140B" w:rsidP="00080DFC">
                              <w:pPr>
                                <w:jc w:val="center"/>
                                <w:rPr>
                                  <w:sz w:val="16"/>
                                  <w:szCs w:val="16"/>
                                </w:rPr>
                              </w:pPr>
                              <w:r>
                                <w:rPr>
                                  <w:rFonts w:hint="eastAsia"/>
                                  <w:sz w:val="16"/>
                                  <w:szCs w:val="16"/>
                                </w:rPr>
                                <w:t>节点重定时</w:t>
                              </w:r>
                            </w:p>
                            <w:p w:rsidR="00F1140B" w:rsidRDefault="00F1140B" w:rsidP="00080DFC">
                              <w:pPr>
                                <w:rPr>
                                  <w:sz w:val="16"/>
                                  <w:szCs w:val="16"/>
                                </w:rPr>
                              </w:pPr>
                            </w:p>
                          </w:txbxContent>
                        </v:textbox>
                      </v:rect>
                      <v:rect id="Rectangle 235" o:spid="_x0000_s1037" style="position:absolute;left:16604;top:37777;width:7798;height:22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ZZH8QA&#10;AADbAAAADwAAAGRycy9kb3ducmV2LnhtbESPQWvCQBCF74L/YZmCN7NpoCIxq4ggWKgWbaHXMTvN&#10;hmZnY3abxH/fLRR6m+G9782bYjPaRvTU+dqxgsckBUFcOl1zpeD9bT9fgvABWWPjmBTcycNmPZ0U&#10;mGs38Jn6S6hEDGGfowITQptL6UtDFn3iWuKofbrOYohrV0nd4RDDbSOzNF1IizXHCwZb2hkqvy7f&#10;NtZIm+OLP17N3j+/nj6y2t7cLVNq9jBuVyACjeHf/EcfdOSe4PeXOI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WWR/EAAAA2wAAAA8AAAAAAAAAAAAAAAAAmAIAAGRycy9k&#10;b3ducmV2LnhtbFBLBQYAAAAABAAEAPUAAACJAwAAAAA=&#10;">
                        <v:textbox inset=".5mm,.5mm,.5mm,.5mm">
                          <w:txbxContent>
                            <w:p w:rsidR="00F1140B" w:rsidRDefault="00F1140B" w:rsidP="00080DFC">
                              <w:pPr>
                                <w:jc w:val="center"/>
                                <w:rPr>
                                  <w:sz w:val="16"/>
                                  <w:szCs w:val="16"/>
                                </w:rPr>
                              </w:pPr>
                              <w:r>
                                <w:rPr>
                                  <w:rFonts w:hint="eastAsia"/>
                                  <w:sz w:val="16"/>
                                  <w:szCs w:val="16"/>
                                </w:rPr>
                                <w:t>举例</w:t>
                              </w:r>
                            </w:p>
                            <w:p w:rsidR="00F1140B" w:rsidRDefault="00F1140B" w:rsidP="00080DFC">
                              <w:pPr>
                                <w:rPr>
                                  <w:sz w:val="16"/>
                                  <w:szCs w:val="16"/>
                                </w:rPr>
                              </w:pPr>
                            </w:p>
                          </w:txbxContent>
                        </v:textbox>
                      </v:rect>
                      <v:rect id="Rectangle 236" o:spid="_x0000_s1038" style="position:absolute;left:14887;top:50216;width:10985;height:22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THaMQA&#10;AADbAAAADwAAAGRycy9kb3ducmV2LnhtbESPQWvCQBCF70L/wzKF3nRjDqGkWUUEoQVtqQq9TrPT&#10;bDA7G3fXmP77bkHwNsN735s31XK0nRjIh9axgvksA0FcO91yo+B42EyfQYSIrLFzTAp+KcBy8TCp&#10;sNTuyp807GMjUgiHEhWYGPtSylAbshhmridO2o/zFmNafSO1x2sKt53Ms6yQFltOFwz2tDZUn/YX&#10;m2pk3W4bdt9mE94+3r/y1p7dOVfq6XFcvYCINMa7+Ua/6sQV8P9LGk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Ex2jEAAAA2wAAAA8AAAAAAAAAAAAAAAAAmAIAAGRycy9k&#10;b3ducmV2LnhtbFBLBQYAAAAABAAEAPUAAACJAwAAAAA=&#10;">
                        <v:textbox inset=".5mm,.5mm,.5mm,.5mm">
                          <w:txbxContent>
                            <w:p w:rsidR="00F1140B" w:rsidRDefault="00F1140B" w:rsidP="00080DFC">
                              <w:pPr>
                                <w:jc w:val="center"/>
                                <w:rPr>
                                  <w:sz w:val="16"/>
                                  <w:szCs w:val="16"/>
                                </w:rPr>
                              </w:pPr>
                              <w:r>
                                <w:rPr>
                                  <w:rFonts w:hint="eastAsia"/>
                                  <w:sz w:val="16"/>
                                  <w:szCs w:val="16"/>
                                </w:rPr>
                                <w:t>重定时的算法</w:t>
                              </w:r>
                            </w:p>
                            <w:p w:rsidR="00F1140B" w:rsidRDefault="00F1140B" w:rsidP="00080DFC">
                              <w:pPr>
                                <w:rPr>
                                  <w:sz w:val="16"/>
                                  <w:szCs w:val="16"/>
                                </w:rPr>
                              </w:pPr>
                            </w:p>
                          </w:txbxContent>
                        </v:textbox>
                      </v:rect>
                      <v:shape id="AutoShape 237" o:spid="_x0000_s1039" type="#_x0000_t32" style="position:absolute;left:20370;top:46805;width:12;height:34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v:shapetype id="_x0000_t110" coordsize="21600,21600" o:spt="110" path="m10800,l,10800,10800,21600,21600,10800xe">
                        <v:stroke joinstyle="miter"/>
                        <v:path gradientshapeok="t" o:connecttype="rect" textboxrect="5400,5400,16200,16200"/>
                      </v:shapetype>
                      <v:shape id="AutoShape 238" o:spid="_x0000_s1040" type="#_x0000_t110" style="position:absolute;left:12003;top:55840;width:16638;height:3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HZ0sIA&#10;AADbAAAADwAAAGRycy9kb3ducmV2LnhtbESPQW/CMAyF75P4D5GRuI0UBBPrCAiBQDsC2w+wGtN2&#10;a5ySBGj//XxA2s3We37v83LduUbdKcTas4HJOANFXHhbc2ng+2v/ugAVE7LFxjMZ6CnCejV4WWJu&#10;/YNPdD+nUkkIxxwNVCm1udaxqMhhHPuWWLSLDw6TrKHUNuBDwl2jp1n2ph3WLA0VtrStqPg935yB&#10;xXHyPr/E0/X4M5thvwvT2NcHY0bDbvMBKlGX/s3P608r+AIrv8gAe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AdnSwgAAANsAAAAPAAAAAAAAAAAAAAAAAJgCAABkcnMvZG93&#10;bnJldi54bWxQSwUGAAAAAAQABAD1AAAAhwMAAAAA&#10;">
                        <v:textbox inset=".1mm,.1mm,.1mm,.1mm">
                          <w:txbxContent>
                            <w:p w:rsidR="00F1140B" w:rsidRDefault="00F1140B" w:rsidP="00080DFC">
                              <w:pPr>
                                <w:jc w:val="center"/>
                                <w:rPr>
                                  <w:sz w:val="16"/>
                                  <w:szCs w:val="16"/>
                                </w:rPr>
                              </w:pPr>
                              <w:r>
                                <w:rPr>
                                  <w:rFonts w:hint="eastAsia"/>
                                  <w:sz w:val="16"/>
                                  <w:szCs w:val="16"/>
                                </w:rPr>
                                <w:t>学生是否掌握</w:t>
                              </w:r>
                            </w:p>
                          </w:txbxContent>
                        </v:textbox>
                      </v:shape>
                      <v:shape id="AutoShape 239" o:spid="_x0000_s1041" type="#_x0000_t32" style="position:absolute;left:20387;top:59207;width:7;height:46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B5MIAAADbAAAADwAAAGRycy9kb3ducmV2LnhtbERPTWvCQBC9C/0PyxR60016KE10DaWg&#10;FKWHqgS9DdlpEpqdDburRn99VxC8zeN9zqwYTCdO5HxrWUE6SUAQV1a3XCvYbRfjdxA+IGvsLJOC&#10;C3ko5k+jGebanvmHTptQixjCPkcFTQh9LqWvGjLoJ7YnjtyvdQZDhK6W2uE5hptOvibJmzTYcmxo&#10;sKfPhqq/zdEo2K+zY3kpv2lVptnqgM7463ap1Mvz8DEFEWgID/Hd/aXj/Axuv8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tB5MIAAADbAAAADwAAAAAAAAAAAAAA&#10;AAChAgAAZHJzL2Rvd25yZXYueG1sUEsFBgAAAAAEAAQA+QAAAJADAAAAAA==&#10;">
                        <v:stroke endarrow="block"/>
                      </v:shape>
                      <v:shape id="Text Box 241" o:spid="_x0000_s1042" type="#_x0000_t202" style="position:absolute;left:9289;top:44420;width:1321;height:1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Zl8AA&#10;AADbAAAADwAAAGRycy9kb3ducmV2LnhtbERP3U7CMBS+J/EdmmPCHXQMQTMpyxQJcCn6ACfrcZ2s&#10;p8tatvH29sKEyy/f/yYfbSN66nztWMFinoAgLp2uuVLw/bWfvYDwAVlj45gU3MhDvn2YbDDTbuBP&#10;6s+hEjGEfYYKTAhtJqUvDVn0c9cSR+7HdRZDhF0ldYdDDLeNTJNkLS3WHBsMtvRuqLycr1bBoUA2&#10;b8+n/TLd9dXH7+3Yr4YnpaaPY/EKItAY7uJ/91ErSOP6+CX+ALn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CXZl8AAAADbAAAADwAAAAAAAAAAAAAAAACYAgAAZHJzL2Rvd25y&#10;ZXYueG1sUEsFBgAAAAAEAAQA9QAAAIUDAAAAAA==&#10;" stroked="f">
                        <v:textbox inset=".1mm,.1mm,.1mm,.1mm">
                          <w:txbxContent>
                            <w:p w:rsidR="00F1140B" w:rsidRDefault="00F1140B" w:rsidP="00080DFC">
                              <w:pPr>
                                <w:rPr>
                                  <w:sz w:val="16"/>
                                  <w:szCs w:val="16"/>
                                </w:rPr>
                              </w:pPr>
                            </w:p>
                          </w:txbxContent>
                        </v:textbox>
                      </v:shape>
                      <v:shape id="Text Box 242" o:spid="_x0000_s1043" type="#_x0000_t202" style="position:absolute;left:17601;top:48224;width:1321;height:1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8DMMA&#10;AADbAAAADwAAAGRycy9kb3ducmV2LnhtbESPwW7CMBBE75X4B2uRemsc0kKrFIOgLSocC3zAKl7i&#10;QLyOYjcJf19XQuI4mpk3mvlysLXoqPWVYwWTJAVBXDhdcangeNg8vYHwAVlj7ZgUXMnDcjF6mGOu&#10;Xc8/1O1DKSKEfY4KTAhNLqUvDFn0iWuIo3dyrcUQZVtK3WIf4baWWZrOpMWK44LBhj4MFZf9r1Xw&#10;vUI269fd5jn77Mqv83XbTfsXpR7Hw+odRKAh3MO39lYryCbw/yX+A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2l8DMMAAADbAAAADwAAAAAAAAAAAAAAAACYAgAAZHJzL2Rv&#10;d25yZXYueG1sUEsFBgAAAAAEAAQA9QAAAIgDAAAAAA==&#10;" stroked="f">
                        <v:textbox inset=".1mm,.1mm,.1mm,.1mm">
                          <w:txbxContent>
                            <w:p w:rsidR="00F1140B" w:rsidRDefault="00F1140B" w:rsidP="00080DFC">
                              <w:pPr>
                                <w:rPr>
                                  <w:sz w:val="16"/>
                                  <w:szCs w:val="16"/>
                                </w:rPr>
                              </w:pPr>
                            </w:p>
                          </w:txbxContent>
                        </v:textbox>
                      </v:shape>
                      <v:rect id="Rectangle 243" o:spid="_x0000_s1044" style="position:absolute;left:13131;top:18859;width:14547;height:2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ML1sMA&#10;AADbAAAADwAAAGRycy9kb3ducmV2LnhtbESPQWsCMRCF74L/IYzQm2bNoZTVuEhhQUFbqoLXcTNu&#10;lm4m6ybV7b9vCoUeH2/e9+Yti8G14k59aDxrmM8yEMSVNw3XGk7HcvoCIkRkg61n0vBNAYrVeLTE&#10;3PgHf9D9EGuRIBxy1GBj7HIpQ2XJYZj5jjh5V987jEn2tTQ9PhLctVJl2bN02HBqsNjRq6Xq8/Dl&#10;0htZu9+F/cWWYfv+dlaNu/mb0vppMqwXICIN8f/4L70xGpSC3y0JAH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xML1sMAAADbAAAADwAAAAAAAAAAAAAAAACYAgAAZHJzL2Rv&#10;d25yZXYueG1sUEsFBgAAAAAEAAQA9QAAAIgDAAAAAA==&#10;">
                        <v:textbox inset=".5mm,.5mm,.5mm,.5mm">
                          <w:txbxContent>
                            <w:p w:rsidR="00F1140B" w:rsidRDefault="00F1140B" w:rsidP="00080DFC">
                              <w:pPr>
                                <w:jc w:val="center"/>
                                <w:rPr>
                                  <w:sz w:val="16"/>
                                  <w:szCs w:val="16"/>
                                </w:rPr>
                              </w:pPr>
                              <w:r>
                                <w:rPr>
                                  <w:rFonts w:hint="eastAsia"/>
                                  <w:sz w:val="16"/>
                                  <w:szCs w:val="16"/>
                                </w:rPr>
                                <w:t>重定时的基本概念</w:t>
                              </w:r>
                            </w:p>
                            <w:p w:rsidR="00F1140B" w:rsidRDefault="00F1140B" w:rsidP="00080DFC">
                              <w:pPr>
                                <w:jc w:val="center"/>
                                <w:rPr>
                                  <w:sz w:val="16"/>
                                  <w:szCs w:val="16"/>
                                </w:rPr>
                              </w:pPr>
                            </w:p>
                          </w:txbxContent>
                        </v:textbox>
                      </v:rect>
                      <v:rect id="Rectangle 244" o:spid="_x0000_s1045" style="position:absolute;left:16001;top:30017;width:8896;height:22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uTcQA&#10;AADbAAAADwAAAGRycy9kb3ducmV2LnhtbESPUWvCQBCE3wv+h2MLfWsujVBKzCkiCBa0Ui30dc1t&#10;c6G5vZi7Jum/9wTBx2F2vtkpFqNtRE+drx0reElSEMSl0zVXCr6O6+c3ED4ga2wck4J/8rCYTx4K&#10;zLUb+JP6Q6hEhLDPUYEJoc2l9KUhiz5xLXH0flxnMUTZVVJ3OES4bWSWpq/SYs2xwWBLK0Pl7+HP&#10;xjfSZrf1u5NZ+/f9x3dW27M7Z0o9PY7LGYhAY7gf39IbrSCbwnVLBIC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frk3EAAAA2wAAAA8AAAAAAAAAAAAAAAAAmAIAAGRycy9k&#10;b3ducmV2LnhtbFBLBQYAAAAABAAEAPUAAACJAwAAAAA=&#10;">
                        <v:textbox inset=".5mm,.5mm,.5mm,.5mm">
                          <w:txbxContent>
                            <w:p w:rsidR="00F1140B" w:rsidRDefault="00F1140B" w:rsidP="00080DFC">
                              <w:pPr>
                                <w:jc w:val="center"/>
                                <w:rPr>
                                  <w:sz w:val="16"/>
                                  <w:szCs w:val="16"/>
                                </w:rPr>
                              </w:pPr>
                              <w:r>
                                <w:rPr>
                                  <w:rFonts w:hint="eastAsia"/>
                                  <w:sz w:val="16"/>
                                  <w:szCs w:val="16"/>
                                </w:rPr>
                                <w:t>流水线重定时</w:t>
                              </w:r>
                            </w:p>
                            <w:p w:rsidR="00F1140B" w:rsidRDefault="00F1140B" w:rsidP="00080DFC">
                              <w:pPr>
                                <w:rPr>
                                  <w:sz w:val="16"/>
                                  <w:szCs w:val="16"/>
                                </w:rPr>
                              </w:pPr>
                            </w:p>
                          </w:txbxContent>
                        </v:textbox>
                      </v:rect>
                      <v:rect id="Rectangle 245" o:spid="_x0000_s1046" style="position:absolute;left:28809;top:30017;width:12231;height:22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Y2OcQA&#10;AADbAAAADwAAAGRycy9kb3ducmV2LnhtbESPUWvCQBCE3wv+h2MLfWsuDVJKzCkiCBa0Ui30dc1t&#10;c6G5vZi7Jum/9wTBx2F2vtkpFqNtRE+drx0reElSEMSl0zVXCr6O6+c3ED4ga2wck4J/8rCYTx4K&#10;zLUb+JP6Q6hEhLDPUYEJoc2l9KUhiz5xLXH0flxnMUTZVVJ3OES4bWSWpq/SYs2xwWBLK0Pl7+HP&#10;xjfSZrf1u5NZ+/f9x3dW27M7Z0o9PY7LGYhAY7gf39IbrSCbwnVLBIC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2NjnEAAAA2wAAAA8AAAAAAAAAAAAAAAAAmAIAAGRycy9k&#10;b3ducmV2LnhtbFBLBQYAAAAABAAEAPUAAACJAwAAAAA=&#10;">
                        <v:textbox inset=".5mm,.5mm,.5mm,.5mm">
                          <w:txbxContent>
                            <w:p w:rsidR="00F1140B" w:rsidRDefault="00F1140B" w:rsidP="00080DFC">
                              <w:pPr>
                                <w:jc w:val="center"/>
                                <w:rPr>
                                  <w:sz w:val="16"/>
                                  <w:szCs w:val="16"/>
                                </w:rPr>
                              </w:pPr>
                              <w:r w:rsidRPr="00EF571F">
                                <w:rPr>
                                  <w:rFonts w:ascii="Times New Roman" w:hAnsi="Times New Roman"/>
                                  <w:sz w:val="16"/>
                                  <w:szCs w:val="16"/>
                                </w:rPr>
                                <w:t>K</w:t>
                              </w:r>
                              <w:r>
                                <w:rPr>
                                  <w:rFonts w:hint="eastAsia"/>
                                  <w:sz w:val="16"/>
                                  <w:szCs w:val="16"/>
                                </w:rPr>
                                <w:t>倍降速后的割集重定时</w:t>
                              </w:r>
                            </w:p>
                            <w:p w:rsidR="00F1140B" w:rsidRDefault="00F1140B" w:rsidP="00080DFC">
                              <w:pPr>
                                <w:rPr>
                                  <w:sz w:val="16"/>
                                  <w:szCs w:val="16"/>
                                </w:rPr>
                              </w:pPr>
                            </w:p>
                          </w:txbxContent>
                        </v:textbox>
                      </v:rect>
                      <v:shape id="AutoShape 246" o:spid="_x0000_s1047" type="#_x0000_t32" style="position:absolute;left:20382;top:16547;width:26;height:23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qBXMQAAADbAAAADwAAAGRycy9kb3ducmV2LnhtbESPQWvCQBSE74X+h+UVvNWNg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GoFcxAAAANsAAAAPAAAAAAAAAAAA&#10;AAAAAKECAABkcnMvZG93bnJldi54bWxQSwUGAAAAAAQABAD5AAAAkgMAAAAA&#10;">
                        <v:stroke endarrow="block"/>
                      </v:shape>
                      <v:shape id="AutoShape 247" o:spid="_x0000_s1048" type="#_x0000_t32" style="position:absolute;left:20411;top:21215;width:82;height:34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gfK8MAAADbAAAADwAAAGRycy9kb3ducmV2LnhtbESPQYvCMBSE74L/ITzBm6Z6EK1GWRYU&#10;cfGwupT19miebbF5KUnUur9+Iwgeh5n5hlmsWlOLGzlfWVYwGiYgiHOrKy4U/BzXgykIH5A11pZJ&#10;wYM8rJbdzgJTbe/8TbdDKESEsE9RQRlCk0rp85IM+qFtiKN3ts5giNIVUju8R7ip5ThJJtJgxXGh&#10;xIY+S8ovh6tR8Ps1u2aPbE+7bDTbndAZ/3fcKNXvtR9zEIHa8A6/2lutYDyB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IHyvDAAAA2wAAAA8AAAAAAAAAAAAA&#10;AAAAoQIAAGRycy9kb3ducmV2LnhtbFBLBQYAAAAABAAEAPkAAACRAwAAAAA=&#10;">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48" o:spid="_x0000_s1049" type="#_x0000_t34" style="position:absolute;left:12368;top:21938;width:3156;height:13005;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4XhsQAAADbAAAADwAAAGRycy9kb3ducmV2LnhtbESP0WrCQBRE3wv9h+UW+qYb81DT6CpF&#10;EapUsGk/4JK9ZmOzd2N2a+LfdwWhj8PMnGHmy8E24kKdrx0rmIwTEMSl0zVXCr6/NqMMhA/IGhvH&#10;pOBKHpaLx4c55tr1/EmXIlQiQtjnqMCE0OZS+tKQRT92LXH0jq6zGKLsKqk77CPcNjJNkhdpsea4&#10;YLCllaHyp/i1CjL5eqL9erLLtv1HesTt+SDNTqnnp+FtBiLQEP7D9/a7VpBO4fY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heGxAAAANsAAAAPAAAAAAAAAAAA&#10;AAAAAKECAABkcnMvZG93bnJldi54bWxQSwUGAAAAAAQABAD5AAAAkgMAAAAA&#10;" adj="10778">
                        <v:stroke endarrow="block"/>
                      </v:shape>
                      <v:shape id="AutoShape 250" o:spid="_x0000_s1050" type="#_x0000_t34" style="position:absolute;left:26077;top:21223;width:3155;height:14434;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gFdcEAAADbAAAADwAAAGRycy9kb3ducmV2LnhtbERPy4rCMBTdC/5DuIK7MVXQkWoUUQQd&#10;B8QHur0017ba3JQmasevN4sBl4fzHk9rU4gHVS63rKDbiUAQJ1bnnCo4HpZfQxDOI2ssLJOCP3Iw&#10;nTQbY4y1ffKOHnufihDCLkYFmfdlLKVLMjLoOrYkDtzFVgZ9gFUqdYXPEG4K2YuigTSYc2jIsKR5&#10;RsltfzcKLufBdc2b/u/i9XM6fW+Xr67XV6XarXo2AuGp9h/xv3ulFfTC2PAl/AA5e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CAV1wQAAANsAAAAPAAAAAAAAAAAAAAAA&#10;AKECAABkcnMvZG93bnJldi54bWxQSwUGAAAAAAQABAD5AAAAjwMAAAAA&#10;" adj="10778">
                        <v:stroke endarrow="block"/>
                      </v:shape>
                      <v:shape id="AutoShape 251" o:spid="_x0000_s1051" type="#_x0000_t34" style="position:absolute;left:7485;top:32297;width:9119;height:662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Kp48QAAADbAAAADwAAAGRycy9kb3ducmV2LnhtbESPQWvCQBSE74L/YXlCb7ppKNKmboIK&#10;0krpIVH0+si+Jkuzb0N21fjvu4VCj8PMN8OsitF24kqDN44VPC4SEMS104YbBcfDbv4MwgdkjZ1j&#10;UnAnD0U+naww0+7GJV2r0IhYwj5DBW0IfSalr1uy6BeuJ47elxsshiiHRuoBb7HcdjJNkqW0aDgu&#10;tNjTtqX6u7pYBSk9lWaz60/e7MvlR/r5tt42Z6UeZuP6FUSgMfyH/+h3HbkX+P0Sf4DM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QqnjxAAAANsAAAAPAAAAAAAAAAAA&#10;AAAAAKECAABkcnMvZG93bnJldi54bWxQSwUGAAAAAAQABAD5AAAAkgMAAAAA&#10;" adj="-495">
                        <v:stroke endarrow="block"/>
                      </v:shape>
                      <v:shape id="AutoShape 253" o:spid="_x0000_s1052" type="#_x0000_t34" style="position:absolute;left:24963;top:27827;width:5480;height:1442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CZWMAAAADbAAAADwAAAGRycy9kb3ducmV2LnhtbERPy4rCMBTdC/5DuIIbGdNR1KHTVMpg&#10;wZXi4wMuzZ222NzUJmr9e7MQXB7OO1n3phF36lxtWcH3NAJBXFhdc6ngfMq/fkA4j6yxsUwKnuRg&#10;nQ4HCcbaPvhA96MvRQhhF6OCyvs2ltIVFRl0U9sSB+7fdgZ9gF0pdYePEG4aOYuipTRYc2iosKW/&#10;iorL8WYU0KTZ9KeF3xzy/apeXtss39lMqfGoz35BeOr9R/x2b7WCeVgfvoQfINM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2gmVjAAAAA2wAAAA8AAAAAAAAAAAAAAAAA&#10;oQIAAGRycy9kb3ducmV2LnhtbFBLBQYAAAAABAAEAPkAAACOAwAAAAA=&#10;" adj="10787">
                        <v:stroke endarrow="block"/>
                      </v:shape>
                      <v:shape id="AutoShape 254" o:spid="_x0000_s1053" type="#_x0000_t32" style="position:absolute;left:20458;top:40058;width:45;height:447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PpoMMAAADbAAAADwAAAGRycy9kb3ducmV2LnhtbESPT2sCMRTE7wW/Q3hCb92slhZZjaJC&#10;QXop/gE9PjbP3eDmZdnEzfrtm4LQ4zAzv2EWq8E2oqfOG8cKJlkOgrh02nCl4HT8epuB8AFZY+OY&#10;FDzIw2o5ellgoV3kPfWHUIkEYV+ggjqEtpDSlzVZ9JlriZN3dZ3FkGRXSd1hTHDbyGmef0qLhtNC&#10;jS1taypvh7tVYOKP6dvdNm6+zxevI5nHhzNKvY6H9RxEoCH8h5/tnVbwPoG/L+kH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D6aDDAAAA2wAAAA8AAAAAAAAAAAAA&#10;AAAAoQIAAGRycy9kb3ducmV2LnhtbFBLBQYAAAAABAAEAPkAAACRAwAAAAA=&#10;">
                        <v:stroke endarrow="block"/>
                      </v:shape>
                      <v:shape id="直接箭头连接符 363" o:spid="_x0000_s1054" type="#_x0000_t32" style="position:absolute;left:20449;top:26859;width:38;height:315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IZr8IAAADbAAAADwAAAGRycy9kb3ducmV2LnhtbESPQYvCMBSE74L/ITzBm6arIEs1lqoI&#10;Hvagroc9PppnWzZ5aZuo3X9vBGGPw8x8w6yy3hpxp87XjhV8TBMQxIXTNZcKLt/7yScIH5A1Gsek&#10;4I88ZOvhYIWpdg8+0f0cShEh7FNUUIXQpFL6oiKLfuoa4uhdXWcxRNmVUnf4iHBr5CxJFtJizXGh&#10;woa2FRW/55tVsGgu+Vcr2x3K48+pJbfZG7NRajzq8yWIQH34D7/bB61gPoPXl/gD5Po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NIZr8IAAADbAAAADwAAAAAAAAAAAAAA&#10;AAChAgAAZHJzL2Rvd25yZXYueG1sUEsFBgAAAAAEAAQA+QAAAJADAAAAAA==&#10;" strokecolor="black [3213]">
                        <v:stroke endarrow="block" joinstyle="miter"/>
                      </v:shape>
                      <v:rect id="Rectangle 230" o:spid="_x0000_s1055" style="position:absolute;left:13106;top:9763;width:14548;height:22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Y4kMQA&#10;AADbAAAADwAAAGRycy9kb3ducmV2LnhtbESPUWvCQBCE3wv+h2OFvtVLEygl9RQpCC2YlqrQ1zW3&#10;5oK5vZg7k/Tf9wTBx2F2vtmZL0fbiJ46XztW8DxLQBCXTtdcKdjv1k+vIHxA1tg4JgV/5GG5mDzM&#10;Mddu4B/qt6ESEcI+RwUmhDaX0peGLPqZa4mjd3SdxRBlV0nd4RDhtpFpkrxIizXHBoMtvRsqT9uL&#10;jW8kTbHxxcGs/ef3129a27M7p0o9TsfVG4hAY7gf39IfWkGWwXVLBI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GOJDEAAAA2wAAAA8AAAAAAAAAAAAAAAAAmAIAAGRycy9k&#10;b3ducmV2LnhtbFBLBQYAAAAABAAEAPUAAACJAwAAAAA=&#10;">
                        <v:textbox inset=".5mm,.5mm,.5mm,.5mm">
                          <w:txbxContent>
                            <w:p w:rsidR="00F1140B" w:rsidRDefault="00F1140B" w:rsidP="00080DFC">
                              <w:pPr>
                                <w:pStyle w:val="a6"/>
                                <w:spacing w:before="0" w:beforeAutospacing="0" w:after="0" w:afterAutospacing="0"/>
                                <w:jc w:val="center"/>
                              </w:pPr>
                              <w:r>
                                <w:rPr>
                                  <w:rFonts w:ascii="Calibri" w:cs="Times New Roman" w:hint="eastAsia"/>
                                  <w:kern w:val="2"/>
                                  <w:sz w:val="16"/>
                                  <w:szCs w:val="16"/>
                                </w:rPr>
                                <w:t>本章知识框架及学习目标介绍</w:t>
                              </w:r>
                            </w:p>
                            <w:p w:rsidR="00F1140B" w:rsidRDefault="00F1140B" w:rsidP="00080DFC">
                              <w:pPr>
                                <w:pStyle w:val="a6"/>
                                <w:spacing w:before="0" w:beforeAutospacing="0" w:after="0" w:afterAutospacing="0"/>
                                <w:jc w:val="center"/>
                              </w:pPr>
                              <w:r>
                                <w:rPr>
                                  <w:rFonts w:ascii="Calibri" w:hAnsi="Calibri" w:cs="Times New Roman"/>
                                  <w:kern w:val="2"/>
                                  <w:sz w:val="16"/>
                                  <w:szCs w:val="16"/>
                                </w:rPr>
                                <w:t> </w:t>
                              </w:r>
                            </w:p>
                          </w:txbxContent>
                        </v:textbox>
                      </v:rect>
                      <v:shape id="AutoShape 246" o:spid="_x0000_s1056" type="#_x0000_t32" style="position:absolute;left:20383;top:12050;width:25;height:23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yGsYAAADbAAAADwAAAGRycy9kb3ducmV2LnhtbESPT2vCQBTE7wW/w/KE3urGthS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PshrGAAAA2wAAAA8AAAAAAAAA&#10;AAAAAAAAoQIAAGRycy9kb3ducmV2LnhtbFBLBQYAAAAABAAEAPkAAACUAwAAAAA=&#10;">
                        <v:stroke endarrow="block"/>
                      </v:shape>
                      <v:rect id="Rectangle 236" o:spid="_x0000_s1057" style="position:absolute;left:14978;top:44531;width:10986;height:22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MFf8QA&#10;AADbAAAADwAAAGRycy9kb3ducmV2LnhtbESPUWvCQBCE3wX/w7FC3+qlKZUSvYQiCBZqxVTwdc1t&#10;c6G5vZi7avz3XqHg4zA73+wsisG24ky9bxwreJomIIgrpxuuFey/Vo+vIHxA1tg6JgVX8lDk49EC&#10;M+0uvKNzGWoRIewzVGBC6DIpfWXIop+6jjh63663GKLsa6l7vES4bWWaJDNpseHYYLCjpaHqp/y1&#10;8Y2k3Xz4zdGs/Pv285A29uROqVIPk+FtDiLQEO7H/+m1VvD8An9bIgBk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jBX/EAAAA2wAAAA8AAAAAAAAAAAAAAAAAmAIAAGRycy9k&#10;b3ducmV2LnhtbFBLBQYAAAAABAAEAPUAAACJAwAAAAA=&#10;">
                        <v:textbox inset=".5mm,.5mm,.5mm,.5mm">
                          <w:txbxContent>
                            <w:p w:rsidR="00F1140B" w:rsidRDefault="00F1140B" w:rsidP="00080DFC">
                              <w:pPr>
                                <w:pStyle w:val="a6"/>
                                <w:spacing w:before="0" w:beforeAutospacing="0" w:after="0" w:afterAutospacing="0"/>
                                <w:jc w:val="center"/>
                              </w:pPr>
                              <w:r>
                                <w:rPr>
                                  <w:rFonts w:ascii="Calibri" w:cs="Times New Roman" w:hint="eastAsia"/>
                                  <w:kern w:val="2"/>
                                  <w:sz w:val="16"/>
                                  <w:szCs w:val="16"/>
                                </w:rPr>
                                <w:t>重定时的数学定义</w:t>
                              </w:r>
                            </w:p>
                            <w:p w:rsidR="00F1140B" w:rsidRDefault="00F1140B" w:rsidP="00080DFC">
                              <w:pPr>
                                <w:pStyle w:val="a6"/>
                                <w:spacing w:before="0" w:beforeAutospacing="0" w:after="0" w:afterAutospacing="0"/>
                                <w:jc w:val="both"/>
                              </w:pPr>
                              <w:r>
                                <w:rPr>
                                  <w:rFonts w:ascii="Calibri" w:hAnsi="Calibri" w:cs="Times New Roman"/>
                                  <w:kern w:val="2"/>
                                  <w:sz w:val="16"/>
                                  <w:szCs w:val="16"/>
                                </w:rPr>
                                <w:t> </w:t>
                              </w:r>
                            </w:p>
                          </w:txbxContent>
                        </v:textbox>
                      </v:rect>
                      <v:shape id="直接箭头连接符 17" o:spid="_x0000_s1058" type="#_x0000_t32" style="position:absolute;left:20471;top:32409;width:32;height:53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N1NL8AAADbAAAADwAAAGRycy9kb3ducmV2LnhtbESPzQrCMBCE74LvEFbwpqkKKtUoIgiK&#10;J39AvS3N2habTWmiVp/eCILHYWa+Yabz2hTiQZXLLSvodSMQxInVOacKjodVZwzCeWSNhWVS8CIH&#10;81mzMcVY2yfv6LH3qQgQdjEqyLwvYyldkpFB17UlcfCutjLog6xSqSt8BrgpZD+KhtJgzmEhw5KW&#10;GSW3/d0o0K64ICf988oNyOrNafQ2t61S7Va9mIDwVPt/+NdeawWDIXy/hB8gZ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ZN1NL8AAADbAAAADwAAAAAAAAAAAAAAAACh&#10;AgAAZHJzL2Rvd25yZXYueG1sUEsFBgAAAAAEAAQA+QAAAI0DAAAAAA==&#10;" strokecolor="black [3213]">
                        <v:stroke endarrow="block" joinstyle="miter"/>
                      </v:shape>
                      <v:shape id="AutoShape 237" o:spid="_x0000_s1059" type="#_x0000_t32" style="position:absolute;left:20386;top:52496;width:13;height:34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0sbcYAAADbAAAADwAAAGRycy9kb3ducmV2LnhtbESPT2vCQBTE7wW/w/KE3urGFlq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tdLG3GAAAA2wAAAA8AAAAAAAAA&#10;AAAAAAAAoQIAAGRycy9kb3ducmV2LnhtbFBLBQYAAAAABAAEAPkAAACUAwAAAAA=&#10;">
                        <v:stroke endarrow="block"/>
                      </v:shape>
                      <v:shape id="肘形连接符 18" o:spid="_x0000_s1060" type="#_x0000_t34" style="position:absolute;left:25964;top:45668;width:2677;height:11861;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EL7sMAAADbAAAADwAAAGRycy9kb3ducmV2LnhtbERPTWvCQBC9C/6HZYReim7aStHoKlJo&#10;rXiqCuJtzI5JMDubZrca++s7h4LHx/uezltXqQs1ofRs4GmQgCLOvC05N7DbvvdHoEJEtlh5JgM3&#10;CjCfdTtTTK2/8hddNjFXEsIhRQNFjHWqdcgKchgGviYW7uQbh1Fgk2vb4FXCXaWfk+RVOyxZGgqs&#10;6a2g7Lz5cVIyPCz1LSl/P1br/Pj4vViOz2FvzEOvXUxARWrjXfzv/rQGXmSsfJEfoG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hhC+7DAAAA2wAAAA8AAAAAAAAAAAAA&#10;AAAAoQIAAGRycy9kb3ducmV2LnhtbFBLBQYAAAAABAAEAPkAAACRAwAAAAA=&#10;" adj="-18441" strokecolor="black [3213]">
                        <v:stroke endarrow="block"/>
                      </v:shape>
                      <v:shape id="直接箭头连接符 3" o:spid="_x0000_s1061" type="#_x0000_t32" style="position:absolute;left:20366;top:7677;width:14;height:20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zhRsEAAADbAAAADwAAAGRycy9kb3ducmV2LnhtbESPzarCMBSE94LvEI7gzqYqqLfXKCII&#10;iit/wHt3h+bYFpuT0kStPr0RBJfDzHzDTOeNKcWNaldYVtCPYhDEqdUFZwqOh1VvAsJ5ZI2lZVLw&#10;IAfzWbs1xUTbO+/otveZCBB2CSrIva8SKV2ak0EX2Yo4eGdbG/RB1pnUNd4D3JRyEMcjabDgsJBj&#10;Rcuc0sv+ahRoV/4jp4O/lRuS1ZvT+GkuW6W6nWbxC8JT47/hT3utFQx/4P0l/AA5e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DOFGwQAAANsAAAAPAAAAAAAAAAAAAAAA&#10;AKECAABkcnMvZG93bnJldi54bWxQSwUGAAAAAAQABAD5AAAAjwMAAAAA&#10;" strokecolor="black [3213]">
                        <v:stroke endarrow="block" joinstyle="miter"/>
                      </v:shape>
                      <w10:anchorlock/>
                    </v:group>
                  </w:pict>
                </mc:Fallback>
              </mc:AlternateContent>
            </w:r>
          </w:p>
        </w:tc>
      </w:tr>
      <w:tr w:rsidR="00F1140B" w:rsidRPr="00080DFC" w:rsidTr="00F67EC6">
        <w:tc>
          <w:tcPr>
            <w:tcW w:w="1277" w:type="dxa"/>
            <w:shd w:val="clear" w:color="auto" w:fill="auto"/>
            <w:vAlign w:val="center"/>
          </w:tcPr>
          <w:p w:rsidR="00F1140B" w:rsidRPr="00080DFC" w:rsidRDefault="00F1140B" w:rsidP="00F67EC6">
            <w:pPr>
              <w:spacing w:line="288" w:lineRule="auto"/>
              <w:contextualSpacing/>
              <w:jc w:val="center"/>
              <w:rPr>
                <w:rFonts w:ascii="Times New Roman" w:eastAsia="黑体" w:hAnsi="Times New Roman"/>
                <w:b/>
                <w:sz w:val="24"/>
              </w:rPr>
            </w:pPr>
            <w:r w:rsidRPr="00080DFC">
              <w:rPr>
                <w:rFonts w:ascii="Times New Roman" w:eastAsia="黑体" w:hAnsi="Times New Roman"/>
                <w:b/>
                <w:sz w:val="24"/>
              </w:rPr>
              <w:lastRenderedPageBreak/>
              <w:t>板书设计</w:t>
            </w:r>
          </w:p>
        </w:tc>
        <w:tc>
          <w:tcPr>
            <w:tcW w:w="8788" w:type="dxa"/>
            <w:vAlign w:val="center"/>
          </w:tcPr>
          <w:p w:rsidR="00F1140B" w:rsidRPr="00080DFC" w:rsidRDefault="00F1140B" w:rsidP="00F67EC6">
            <w:pPr>
              <w:spacing w:line="360" w:lineRule="auto"/>
              <w:ind w:left="360"/>
              <w:contextualSpacing/>
              <w:jc w:val="center"/>
              <w:rPr>
                <w:rFonts w:ascii="Times New Roman" w:hAnsi="Times New Roman"/>
                <w:sz w:val="24"/>
              </w:rPr>
            </w:pPr>
            <w:r w:rsidRPr="00080DFC">
              <w:rPr>
                <w:rFonts w:ascii="Times New Roman" w:hAnsi="Times New Roman"/>
              </w:rPr>
              <w:object w:dxaOrig="7194" w:dyaOrig="3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189.5pt" o:ole="">
                  <v:imagedata r:id="rId12" o:title=""/>
                </v:shape>
                <o:OLEObject Type="Embed" ProgID="Visio.Drawing.11" ShapeID="_x0000_i1025" DrawAspect="Content" ObjectID="_1714978706" r:id="rId13"/>
              </w:object>
            </w:r>
          </w:p>
        </w:tc>
      </w:tr>
      <w:tr w:rsidR="00F1140B" w:rsidRPr="00080DFC" w:rsidTr="00F67EC6">
        <w:tc>
          <w:tcPr>
            <w:tcW w:w="1277" w:type="dxa"/>
            <w:shd w:val="clear" w:color="auto" w:fill="auto"/>
            <w:vAlign w:val="center"/>
          </w:tcPr>
          <w:p w:rsidR="00F1140B" w:rsidRPr="00080DFC" w:rsidRDefault="00F1140B" w:rsidP="00F67EC6">
            <w:pPr>
              <w:spacing w:line="288" w:lineRule="auto"/>
              <w:contextualSpacing/>
              <w:jc w:val="center"/>
              <w:rPr>
                <w:rFonts w:ascii="Times New Roman" w:eastAsia="黑体" w:hAnsi="Times New Roman"/>
                <w:b/>
                <w:sz w:val="24"/>
              </w:rPr>
            </w:pPr>
            <w:r w:rsidRPr="00080DFC">
              <w:rPr>
                <w:rFonts w:ascii="Times New Roman" w:eastAsia="黑体" w:hAnsi="Times New Roman"/>
                <w:b/>
                <w:sz w:val="24"/>
              </w:rPr>
              <w:t>课程作业</w:t>
            </w:r>
          </w:p>
        </w:tc>
        <w:tc>
          <w:tcPr>
            <w:tcW w:w="8788" w:type="dxa"/>
            <w:vAlign w:val="center"/>
          </w:tcPr>
          <w:p w:rsidR="00F1140B" w:rsidRPr="00080DFC" w:rsidRDefault="00F1140B" w:rsidP="00B823E3">
            <w:pPr>
              <w:spacing w:line="276" w:lineRule="auto"/>
              <w:contextualSpacing/>
              <w:rPr>
                <w:rFonts w:ascii="Times New Roman" w:hAnsi="Times New Roman"/>
                <w:bCs/>
                <w:sz w:val="24"/>
              </w:rPr>
            </w:pPr>
            <w:r w:rsidRPr="00080DFC">
              <w:rPr>
                <w:rFonts w:ascii="Times New Roman" w:hAnsi="Times New Roman"/>
                <w:bCs/>
                <w:sz w:val="24"/>
              </w:rPr>
              <w:t>作业内容：教材习题</w:t>
            </w:r>
            <w:r w:rsidRPr="00080DFC">
              <w:rPr>
                <w:rFonts w:ascii="Times New Roman" w:hAnsi="Times New Roman"/>
                <w:bCs/>
                <w:sz w:val="24"/>
              </w:rPr>
              <w:t>1</w:t>
            </w:r>
            <w:r w:rsidRPr="00080DFC">
              <w:rPr>
                <w:rFonts w:ascii="Times New Roman" w:hAnsi="Times New Roman"/>
                <w:bCs/>
                <w:sz w:val="24"/>
              </w:rPr>
              <w:t>、习题</w:t>
            </w:r>
            <w:r w:rsidRPr="00080DFC">
              <w:rPr>
                <w:rFonts w:ascii="Times New Roman" w:hAnsi="Times New Roman"/>
                <w:bCs/>
                <w:sz w:val="24"/>
              </w:rPr>
              <w:t>11</w:t>
            </w:r>
          </w:p>
          <w:p w:rsidR="00F1140B" w:rsidRPr="00080DFC" w:rsidRDefault="00F1140B" w:rsidP="00B823E3">
            <w:pPr>
              <w:spacing w:line="276" w:lineRule="auto"/>
              <w:contextualSpacing/>
              <w:rPr>
                <w:rFonts w:ascii="Times New Roman" w:hAnsi="Times New Roman"/>
                <w:bCs/>
                <w:sz w:val="24"/>
              </w:rPr>
            </w:pPr>
            <w:r w:rsidRPr="00080DFC">
              <w:rPr>
                <w:rFonts w:ascii="Times New Roman" w:hAnsi="Times New Roman"/>
                <w:bCs/>
                <w:sz w:val="24"/>
              </w:rPr>
              <w:t>作业设计思路：习题</w:t>
            </w:r>
            <w:r w:rsidRPr="00080DFC">
              <w:rPr>
                <w:rFonts w:ascii="Times New Roman" w:hAnsi="Times New Roman"/>
                <w:bCs/>
                <w:sz w:val="24"/>
              </w:rPr>
              <w:t>1</w:t>
            </w:r>
            <w:r w:rsidRPr="00080DFC">
              <w:rPr>
                <w:rFonts w:ascii="Times New Roman" w:hAnsi="Times New Roman"/>
                <w:bCs/>
                <w:sz w:val="24"/>
              </w:rPr>
              <w:t>考察迭代边界的计算方法、关键路径的计算和流水线重定时的方法；习题</w:t>
            </w:r>
            <w:r w:rsidRPr="00080DFC">
              <w:rPr>
                <w:rFonts w:ascii="Times New Roman" w:hAnsi="Times New Roman"/>
                <w:bCs/>
                <w:sz w:val="24"/>
              </w:rPr>
              <w:t>11</w:t>
            </w:r>
            <w:r w:rsidRPr="00080DFC">
              <w:rPr>
                <w:rFonts w:ascii="Times New Roman" w:hAnsi="Times New Roman"/>
                <w:bCs/>
                <w:sz w:val="24"/>
              </w:rPr>
              <w:t>考察流水线重定时的方法以及</w:t>
            </w:r>
            <w:r w:rsidRPr="00080DFC">
              <w:rPr>
                <w:rFonts w:ascii="Times New Roman" w:hAnsi="Times New Roman"/>
                <w:bCs/>
                <w:sz w:val="24"/>
              </w:rPr>
              <w:t>k</w:t>
            </w:r>
            <w:r w:rsidRPr="00080DFC">
              <w:rPr>
                <w:rFonts w:ascii="Times New Roman" w:hAnsi="Times New Roman"/>
                <w:bCs/>
                <w:sz w:val="24"/>
              </w:rPr>
              <w:t>倍降速后的重定时方法。</w:t>
            </w:r>
          </w:p>
        </w:tc>
      </w:tr>
      <w:tr w:rsidR="00F1140B" w:rsidRPr="00080DFC" w:rsidTr="00F67EC6">
        <w:tc>
          <w:tcPr>
            <w:tcW w:w="1277" w:type="dxa"/>
            <w:shd w:val="clear" w:color="auto" w:fill="auto"/>
            <w:vAlign w:val="center"/>
          </w:tcPr>
          <w:p w:rsidR="00F1140B" w:rsidRPr="00080DFC" w:rsidRDefault="00F1140B" w:rsidP="00F67EC6">
            <w:pPr>
              <w:spacing w:line="288" w:lineRule="auto"/>
              <w:contextualSpacing/>
              <w:jc w:val="center"/>
              <w:rPr>
                <w:rFonts w:ascii="Times New Roman" w:eastAsia="黑体" w:hAnsi="Times New Roman"/>
                <w:b/>
                <w:sz w:val="24"/>
              </w:rPr>
            </w:pPr>
            <w:r w:rsidRPr="00080DFC">
              <w:rPr>
                <w:rFonts w:ascii="Times New Roman" w:eastAsia="黑体" w:hAnsi="Times New Roman"/>
                <w:b/>
                <w:sz w:val="24"/>
              </w:rPr>
              <w:t>思考题</w:t>
            </w:r>
          </w:p>
        </w:tc>
        <w:tc>
          <w:tcPr>
            <w:tcW w:w="8788" w:type="dxa"/>
            <w:vAlign w:val="center"/>
          </w:tcPr>
          <w:p w:rsidR="00F1140B" w:rsidRPr="00080DFC" w:rsidRDefault="00F1140B" w:rsidP="00B823E3">
            <w:pPr>
              <w:spacing w:line="276" w:lineRule="auto"/>
              <w:contextualSpacing/>
              <w:rPr>
                <w:rFonts w:ascii="Times New Roman" w:hAnsi="Times New Roman"/>
                <w:bCs/>
                <w:sz w:val="24"/>
              </w:rPr>
            </w:pPr>
            <w:r w:rsidRPr="00080DFC">
              <w:rPr>
                <w:rFonts w:ascii="Times New Roman" w:hAnsi="Times New Roman"/>
                <w:bCs/>
                <w:sz w:val="24"/>
              </w:rPr>
              <w:t>割集重定时中常用的技术是</w:t>
            </w:r>
            <m:oMath>
              <m:r>
                <w:rPr>
                  <w:rFonts w:ascii="Cambria Math" w:hAnsi="Cambria Math"/>
                  <w:sz w:val="24"/>
                </w:rPr>
                <m:t>k</m:t>
              </m:r>
            </m:oMath>
            <w:r w:rsidRPr="00080DFC">
              <w:rPr>
                <w:rFonts w:ascii="Times New Roman" w:hAnsi="Times New Roman"/>
                <w:bCs/>
                <w:sz w:val="24"/>
              </w:rPr>
              <w:t>倍降速。</w:t>
            </w:r>
            <m:oMath>
              <m:r>
                <w:rPr>
                  <w:rFonts w:ascii="Cambria Math" w:hAnsi="Cambria Math"/>
                  <w:sz w:val="24"/>
                </w:rPr>
                <m:t>k</m:t>
              </m:r>
            </m:oMath>
            <w:r w:rsidRPr="00080DFC">
              <w:rPr>
                <w:rFonts w:ascii="Times New Roman" w:hAnsi="Times New Roman"/>
                <w:bCs/>
                <w:sz w:val="24"/>
              </w:rPr>
              <w:t>倍降速在重定时前把每个寄存器换为一组</w:t>
            </w:r>
            <m:oMath>
              <m:r>
                <w:rPr>
                  <w:rFonts w:ascii="Cambria Math" w:hAnsi="Cambria Math"/>
                  <w:sz w:val="24"/>
                </w:rPr>
                <m:t>k</m:t>
              </m:r>
            </m:oMath>
            <w:r w:rsidRPr="00080DFC">
              <w:rPr>
                <w:rFonts w:ascii="Times New Roman" w:hAnsi="Times New Roman"/>
                <w:bCs/>
                <w:sz w:val="24"/>
              </w:rPr>
              <w:t>个寄存器，从而方便后续重定时优化。通过阅读文献回答</w:t>
            </w:r>
            <m:oMath>
              <m:r>
                <w:rPr>
                  <w:rFonts w:ascii="Cambria Math" w:hAnsi="Cambria Math"/>
                  <w:sz w:val="24"/>
                </w:rPr>
                <m:t>k</m:t>
              </m:r>
            </m:oMath>
            <w:r w:rsidRPr="00080DFC">
              <w:rPr>
                <w:rFonts w:ascii="Times New Roman" w:hAnsi="Times New Roman"/>
                <w:bCs/>
                <w:sz w:val="24"/>
              </w:rPr>
              <w:t>倍降速的优点和缺点是什么？</w:t>
            </w:r>
          </w:p>
        </w:tc>
      </w:tr>
      <w:tr w:rsidR="00F1140B" w:rsidRPr="00080DFC" w:rsidTr="00F67EC6">
        <w:tc>
          <w:tcPr>
            <w:tcW w:w="1277" w:type="dxa"/>
            <w:shd w:val="clear" w:color="auto" w:fill="auto"/>
            <w:vAlign w:val="center"/>
          </w:tcPr>
          <w:p w:rsidR="00F1140B" w:rsidRPr="00080DFC" w:rsidRDefault="00F1140B" w:rsidP="00F67EC6">
            <w:pPr>
              <w:spacing w:line="288" w:lineRule="auto"/>
              <w:contextualSpacing/>
              <w:jc w:val="center"/>
              <w:rPr>
                <w:rFonts w:ascii="Times New Roman" w:eastAsia="黑体" w:hAnsi="Times New Roman"/>
                <w:b/>
                <w:sz w:val="24"/>
              </w:rPr>
            </w:pPr>
            <w:r w:rsidRPr="00080DFC">
              <w:rPr>
                <w:rFonts w:ascii="Times New Roman" w:eastAsia="黑体" w:hAnsi="Times New Roman"/>
                <w:b/>
                <w:sz w:val="24"/>
              </w:rPr>
              <w:t>参考文献</w:t>
            </w:r>
          </w:p>
        </w:tc>
        <w:tc>
          <w:tcPr>
            <w:tcW w:w="8788" w:type="dxa"/>
            <w:vAlign w:val="center"/>
          </w:tcPr>
          <w:p w:rsidR="00F1140B" w:rsidRPr="00080DFC" w:rsidRDefault="00F1140B" w:rsidP="00B823E3">
            <w:pPr>
              <w:spacing w:line="276" w:lineRule="auto"/>
              <w:rPr>
                <w:rFonts w:ascii="Times New Roman" w:hAnsi="Times New Roman"/>
                <w:sz w:val="24"/>
                <w:szCs w:val="24"/>
              </w:rPr>
            </w:pPr>
            <w:r w:rsidRPr="00080DFC">
              <w:rPr>
                <w:rFonts w:ascii="Times New Roman" w:hAnsi="Times New Roman"/>
                <w:bCs/>
                <w:sz w:val="24"/>
              </w:rPr>
              <w:t xml:space="preserve">N. Weaver, Y. Markovskiy, Y. Patel, J. Wawrzynek. “Postplacement C-slow retiming for the Xilinx-Virtex </w:t>
            </w:r>
            <w:r w:rsidRPr="00080DFC">
              <w:rPr>
                <w:rFonts w:ascii="Times New Roman" w:hAnsi="Times New Roman"/>
                <w:sz w:val="24"/>
                <w:szCs w:val="24"/>
              </w:rPr>
              <w:t>FPGA”. Eleventh ACM International Symposium on Field Programmable Gate Arrays, 2003: 185-194.</w:t>
            </w:r>
          </w:p>
        </w:tc>
      </w:tr>
      <w:tr w:rsidR="00F1140B" w:rsidRPr="00080DFC" w:rsidTr="00F67EC6">
        <w:tc>
          <w:tcPr>
            <w:tcW w:w="1277" w:type="dxa"/>
            <w:shd w:val="clear" w:color="auto" w:fill="auto"/>
            <w:vAlign w:val="center"/>
          </w:tcPr>
          <w:p w:rsidR="00F1140B" w:rsidRPr="00080DFC" w:rsidRDefault="00F1140B" w:rsidP="00F67EC6">
            <w:pPr>
              <w:contextualSpacing/>
              <w:jc w:val="center"/>
              <w:rPr>
                <w:rFonts w:ascii="Times New Roman" w:eastAsia="黑体" w:hAnsi="Times New Roman"/>
                <w:b/>
                <w:sz w:val="24"/>
              </w:rPr>
            </w:pPr>
            <w:r w:rsidRPr="00080DFC">
              <w:rPr>
                <w:rFonts w:ascii="Times New Roman" w:eastAsia="黑体" w:hAnsi="Times New Roman"/>
                <w:b/>
                <w:sz w:val="24"/>
              </w:rPr>
              <w:t>教学评价</w:t>
            </w:r>
          </w:p>
        </w:tc>
        <w:tc>
          <w:tcPr>
            <w:tcW w:w="8788" w:type="dxa"/>
            <w:vAlign w:val="center"/>
          </w:tcPr>
          <w:p w:rsidR="00F1140B" w:rsidRPr="00080DFC" w:rsidRDefault="00F1140B" w:rsidP="00B823E3">
            <w:pPr>
              <w:spacing w:line="276" w:lineRule="auto"/>
              <w:rPr>
                <w:rFonts w:ascii="Times New Roman" w:hAnsi="Times New Roman"/>
                <w:sz w:val="24"/>
                <w:szCs w:val="24"/>
              </w:rPr>
            </w:pPr>
            <w:r w:rsidRPr="00080DFC">
              <w:rPr>
                <w:rFonts w:ascii="Times New Roman" w:hAnsi="Times New Roman"/>
                <w:sz w:val="24"/>
                <w:szCs w:val="24"/>
              </w:rPr>
              <w:t>对教学过程的评价：</w:t>
            </w:r>
          </w:p>
          <w:p w:rsidR="00F1140B" w:rsidRPr="00080DFC" w:rsidRDefault="00F1140B" w:rsidP="00B823E3">
            <w:pPr>
              <w:pStyle w:val="a5"/>
              <w:numPr>
                <w:ilvl w:val="0"/>
                <w:numId w:val="16"/>
              </w:numPr>
              <w:spacing w:line="276" w:lineRule="auto"/>
              <w:ind w:left="357" w:firstLineChars="0" w:hanging="357"/>
              <w:contextualSpacing/>
              <w:jc w:val="left"/>
              <w:rPr>
                <w:rFonts w:ascii="Times New Roman" w:hAnsi="Times New Roman"/>
                <w:sz w:val="24"/>
              </w:rPr>
            </w:pPr>
            <w:r w:rsidRPr="00080DFC">
              <w:rPr>
                <w:rFonts w:ascii="Times New Roman" w:hAnsi="Times New Roman"/>
                <w:sz w:val="24"/>
                <w:szCs w:val="24"/>
              </w:rPr>
              <w:t>通过观察学生课堂中的专注度，以及对</w:t>
            </w:r>
            <w:r w:rsidRPr="00080DFC">
              <w:rPr>
                <w:rFonts w:ascii="Times New Roman" w:hAnsi="Times New Roman"/>
                <w:sz w:val="24"/>
                <w:szCs w:val="24"/>
              </w:rPr>
              <w:t>“</w:t>
            </w:r>
            <w:r w:rsidRPr="00080DFC">
              <w:rPr>
                <w:rFonts w:ascii="Times New Roman" w:hAnsi="Times New Roman"/>
                <w:sz w:val="24"/>
              </w:rPr>
              <w:t>割集重定时、节点重定时和流水线重定时有什么区别</w:t>
            </w:r>
            <w:r w:rsidRPr="00080DFC">
              <w:rPr>
                <w:rFonts w:ascii="Times New Roman" w:hAnsi="Times New Roman"/>
                <w:sz w:val="24"/>
                <w:szCs w:val="24"/>
              </w:rPr>
              <w:t>”</w:t>
            </w:r>
            <w:r w:rsidRPr="00080DFC">
              <w:rPr>
                <w:rFonts w:ascii="Times New Roman" w:hAnsi="Times New Roman"/>
                <w:sz w:val="24"/>
                <w:szCs w:val="24"/>
              </w:rPr>
              <w:t>等问题的反映，判断学生在本节课教学过程中的投入程度。</w:t>
            </w:r>
          </w:p>
          <w:p w:rsidR="00F1140B" w:rsidRPr="00080DFC" w:rsidRDefault="00F1140B" w:rsidP="00B823E3">
            <w:pPr>
              <w:pStyle w:val="a5"/>
              <w:numPr>
                <w:ilvl w:val="0"/>
                <w:numId w:val="16"/>
              </w:numPr>
              <w:spacing w:line="276" w:lineRule="auto"/>
              <w:ind w:left="357" w:firstLineChars="0" w:hanging="357"/>
              <w:contextualSpacing/>
              <w:jc w:val="left"/>
              <w:rPr>
                <w:rFonts w:ascii="Times New Roman" w:hAnsi="Times New Roman"/>
                <w:sz w:val="24"/>
                <w:szCs w:val="24"/>
              </w:rPr>
            </w:pPr>
            <w:r w:rsidRPr="00080DFC">
              <w:rPr>
                <w:rFonts w:ascii="Times New Roman" w:hAnsi="Times New Roman"/>
                <w:sz w:val="24"/>
                <w:szCs w:val="24"/>
              </w:rPr>
              <w:t>通过与学生的眼神交流和互动情况，判断本节教学设计内容组织和节奏控制的合理性。</w:t>
            </w:r>
          </w:p>
          <w:p w:rsidR="00F1140B" w:rsidRPr="00080DFC" w:rsidRDefault="00F1140B" w:rsidP="00B823E3">
            <w:pPr>
              <w:spacing w:line="276" w:lineRule="auto"/>
              <w:rPr>
                <w:rFonts w:ascii="Times New Roman" w:hAnsi="Times New Roman"/>
                <w:sz w:val="24"/>
                <w:szCs w:val="24"/>
              </w:rPr>
            </w:pPr>
            <w:r w:rsidRPr="00080DFC">
              <w:rPr>
                <w:rFonts w:ascii="Times New Roman" w:hAnsi="Times New Roman"/>
                <w:sz w:val="24"/>
                <w:szCs w:val="24"/>
              </w:rPr>
              <w:t>对教学目标达成度的评价</w:t>
            </w:r>
            <w:r w:rsidR="00702C49" w:rsidRPr="00080DFC">
              <w:rPr>
                <w:rFonts w:ascii="Times New Roman" w:hAnsi="Times New Roman"/>
                <w:sz w:val="24"/>
                <w:szCs w:val="24"/>
              </w:rPr>
              <w:t>：</w:t>
            </w:r>
          </w:p>
          <w:p w:rsidR="00F1140B" w:rsidRPr="00080DFC" w:rsidRDefault="00F1140B" w:rsidP="00B823E3">
            <w:pPr>
              <w:pStyle w:val="a5"/>
              <w:numPr>
                <w:ilvl w:val="0"/>
                <w:numId w:val="17"/>
              </w:numPr>
              <w:spacing w:line="276" w:lineRule="auto"/>
              <w:ind w:left="357" w:firstLineChars="0" w:hanging="357"/>
              <w:contextualSpacing/>
              <w:rPr>
                <w:rFonts w:ascii="Times New Roman" w:hAnsi="Times New Roman"/>
                <w:bCs/>
                <w:sz w:val="24"/>
              </w:rPr>
            </w:pPr>
            <w:r w:rsidRPr="00080DFC">
              <w:rPr>
                <w:rFonts w:ascii="Times New Roman" w:hAnsi="Times New Roman"/>
                <w:sz w:val="24"/>
                <w:szCs w:val="24"/>
              </w:rPr>
              <w:t>通过学生在课堂上以小组工作方式完成割集重定时的课堂练习并进行展示，根据实际完成质量来判断学生对本节知识点的理解程度和应用能力。</w:t>
            </w:r>
          </w:p>
          <w:p w:rsidR="00F1140B" w:rsidRPr="00080DFC" w:rsidRDefault="00F1140B" w:rsidP="00B823E3">
            <w:pPr>
              <w:pStyle w:val="a5"/>
              <w:numPr>
                <w:ilvl w:val="0"/>
                <w:numId w:val="17"/>
              </w:numPr>
              <w:spacing w:line="276" w:lineRule="auto"/>
              <w:ind w:left="357" w:firstLineChars="0" w:hanging="357"/>
              <w:contextualSpacing/>
              <w:rPr>
                <w:rFonts w:ascii="Times New Roman" w:hAnsi="Times New Roman"/>
                <w:bCs/>
                <w:sz w:val="24"/>
              </w:rPr>
            </w:pPr>
            <w:r w:rsidRPr="00080DFC">
              <w:rPr>
                <w:rFonts w:ascii="Times New Roman" w:hAnsi="Times New Roman"/>
                <w:sz w:val="24"/>
                <w:szCs w:val="24"/>
              </w:rPr>
              <w:t>根据学生课后作业的完成情况来判断学生对知识点的掌握情况。</w:t>
            </w:r>
          </w:p>
        </w:tc>
      </w:tr>
      <w:tr w:rsidR="00F1140B" w:rsidRPr="00080DFC" w:rsidTr="00F67EC6">
        <w:tc>
          <w:tcPr>
            <w:tcW w:w="10065" w:type="dxa"/>
            <w:gridSpan w:val="2"/>
            <w:shd w:val="clear" w:color="auto" w:fill="auto"/>
            <w:vAlign w:val="center"/>
          </w:tcPr>
          <w:p w:rsidR="00F1140B" w:rsidRPr="00080DFC" w:rsidRDefault="00F1140B" w:rsidP="00F67EC6">
            <w:pPr>
              <w:spacing w:line="288" w:lineRule="auto"/>
              <w:contextualSpacing/>
              <w:jc w:val="left"/>
              <w:rPr>
                <w:rFonts w:ascii="Times New Roman" w:eastAsia="黑体" w:hAnsi="Times New Roman"/>
                <w:b/>
                <w:sz w:val="24"/>
              </w:rPr>
            </w:pPr>
            <w:r w:rsidRPr="00080DFC">
              <w:rPr>
                <w:rFonts w:ascii="Times New Roman" w:eastAsia="黑体" w:hAnsi="Times New Roman"/>
                <w:b/>
                <w:sz w:val="24"/>
              </w:rPr>
              <w:t>本章重点词汇</w:t>
            </w:r>
          </w:p>
          <w:p w:rsidR="00F1140B" w:rsidRPr="00080DFC" w:rsidRDefault="00F1140B" w:rsidP="00B823E3">
            <w:pPr>
              <w:numPr>
                <w:ilvl w:val="0"/>
                <w:numId w:val="2"/>
              </w:numPr>
              <w:spacing w:line="276" w:lineRule="auto"/>
              <w:ind w:leftChars="200" w:left="777" w:hanging="357"/>
              <w:contextualSpacing/>
              <w:rPr>
                <w:rFonts w:ascii="Times New Roman" w:hAnsi="Times New Roman"/>
                <w:sz w:val="24"/>
              </w:rPr>
            </w:pPr>
            <w:r w:rsidRPr="00080DFC">
              <w:rPr>
                <w:rFonts w:ascii="Times New Roman" w:hAnsi="Times New Roman"/>
                <w:sz w:val="24"/>
              </w:rPr>
              <w:t>重定时（</w:t>
            </w:r>
            <w:r w:rsidRPr="00080DFC">
              <w:rPr>
                <w:rFonts w:ascii="Times New Roman" w:hAnsi="Times New Roman"/>
                <w:sz w:val="24"/>
              </w:rPr>
              <w:t>Retiming</w:t>
            </w:r>
            <w:r w:rsidRPr="00080DFC">
              <w:rPr>
                <w:rFonts w:ascii="Times New Roman" w:hAnsi="Times New Roman"/>
                <w:sz w:val="24"/>
              </w:rPr>
              <w:t>）</w:t>
            </w:r>
          </w:p>
          <w:p w:rsidR="00F1140B" w:rsidRPr="00080DFC" w:rsidRDefault="00F1140B" w:rsidP="00B823E3">
            <w:pPr>
              <w:numPr>
                <w:ilvl w:val="0"/>
                <w:numId w:val="2"/>
              </w:numPr>
              <w:spacing w:line="276" w:lineRule="auto"/>
              <w:ind w:leftChars="200" w:left="777" w:hanging="357"/>
              <w:contextualSpacing/>
              <w:rPr>
                <w:rFonts w:ascii="Times New Roman" w:hAnsi="Times New Roman"/>
                <w:sz w:val="24"/>
              </w:rPr>
            </w:pPr>
            <w:r w:rsidRPr="00080DFC">
              <w:rPr>
                <w:rFonts w:ascii="Times New Roman" w:hAnsi="Times New Roman"/>
                <w:sz w:val="24"/>
              </w:rPr>
              <w:t>割集重定时（</w:t>
            </w:r>
            <w:r w:rsidRPr="00080DFC">
              <w:rPr>
                <w:rFonts w:ascii="Times New Roman" w:hAnsi="Times New Roman"/>
                <w:sz w:val="24"/>
              </w:rPr>
              <w:t>Cutset Retiming</w:t>
            </w:r>
            <w:r w:rsidRPr="00080DFC">
              <w:rPr>
                <w:rFonts w:ascii="Times New Roman" w:hAnsi="Times New Roman"/>
                <w:sz w:val="24"/>
              </w:rPr>
              <w:t>）</w:t>
            </w:r>
          </w:p>
          <w:p w:rsidR="00F1140B" w:rsidRPr="00080DFC" w:rsidRDefault="00F1140B" w:rsidP="00B823E3">
            <w:pPr>
              <w:numPr>
                <w:ilvl w:val="0"/>
                <w:numId w:val="2"/>
              </w:numPr>
              <w:spacing w:line="276" w:lineRule="auto"/>
              <w:ind w:leftChars="200" w:left="777" w:hanging="357"/>
              <w:contextualSpacing/>
              <w:rPr>
                <w:rFonts w:ascii="Times New Roman" w:eastAsia="楷体" w:hAnsi="Times New Roman"/>
                <w:sz w:val="24"/>
              </w:rPr>
            </w:pPr>
            <w:r w:rsidRPr="00080DFC">
              <w:rPr>
                <w:rFonts w:ascii="Times New Roman" w:hAnsi="Times New Roman"/>
                <w:bCs/>
                <w:sz w:val="24"/>
              </w:rPr>
              <w:t>节点重定时（</w:t>
            </w:r>
            <w:r w:rsidRPr="00080DFC">
              <w:rPr>
                <w:rFonts w:ascii="Times New Roman" w:hAnsi="Times New Roman"/>
                <w:bCs/>
                <w:sz w:val="24"/>
              </w:rPr>
              <w:t>Node Retiming</w:t>
            </w:r>
            <w:r w:rsidRPr="00080DFC">
              <w:rPr>
                <w:rFonts w:ascii="Times New Roman" w:hAnsi="Times New Roman"/>
                <w:bCs/>
                <w:sz w:val="24"/>
              </w:rPr>
              <w:t>）</w:t>
            </w:r>
          </w:p>
        </w:tc>
      </w:tr>
    </w:tbl>
    <w:p w:rsidR="00F1140B" w:rsidRPr="00080DFC" w:rsidRDefault="00F1140B" w:rsidP="00F1140B">
      <w:pPr>
        <w:rPr>
          <w:rFonts w:ascii="Times New Roman" w:hAnsi="Times New Roman"/>
        </w:rPr>
      </w:pPr>
    </w:p>
    <w:p w:rsidR="00F1140B" w:rsidRPr="00080DFC" w:rsidRDefault="00F1140B">
      <w:pPr>
        <w:widowControl/>
        <w:jc w:val="left"/>
        <w:rPr>
          <w:rFonts w:ascii="Times New Roman" w:eastAsiaTheme="minorEastAsia" w:hAnsi="Times New Roman"/>
          <w:kern w:val="0"/>
          <w:sz w:val="24"/>
          <w:szCs w:val="24"/>
        </w:rPr>
      </w:pPr>
    </w:p>
    <w:p w:rsidR="00B823E3" w:rsidRPr="00080DFC" w:rsidRDefault="00B823E3">
      <w:pPr>
        <w:widowControl/>
        <w:jc w:val="left"/>
        <w:rPr>
          <w:rFonts w:ascii="Times New Roman" w:eastAsiaTheme="minorEastAsia" w:hAnsi="Times New Roman"/>
          <w:kern w:val="0"/>
          <w:sz w:val="24"/>
          <w:szCs w:val="24"/>
        </w:rPr>
      </w:pPr>
    </w:p>
    <w:p w:rsidR="00B823E3" w:rsidRPr="00080DFC" w:rsidRDefault="00B823E3">
      <w:pPr>
        <w:widowControl/>
        <w:jc w:val="left"/>
        <w:rPr>
          <w:rFonts w:ascii="Times New Roman" w:eastAsiaTheme="minorEastAsia" w:hAnsi="Times New Roman"/>
          <w:kern w:val="0"/>
          <w:sz w:val="24"/>
          <w:szCs w:val="24"/>
        </w:rPr>
      </w:pPr>
    </w:p>
    <w:p w:rsidR="00B92FBC" w:rsidRPr="00080DFC" w:rsidRDefault="00B92FBC" w:rsidP="0097715B">
      <w:pPr>
        <w:spacing w:line="360" w:lineRule="auto"/>
        <w:rPr>
          <w:rFonts w:ascii="Times New Roman" w:eastAsiaTheme="minorEastAsia" w:hAnsi="Times New Roman"/>
          <w:kern w:val="0"/>
          <w:sz w:val="24"/>
          <w:szCs w:val="24"/>
        </w:rPr>
      </w:pPr>
      <w:r w:rsidRPr="00080DFC">
        <w:rPr>
          <w:rFonts w:ascii="Times New Roman" w:eastAsiaTheme="minorEastAsia" w:hAnsi="Times New Roman"/>
          <w:kern w:val="0"/>
          <w:sz w:val="24"/>
          <w:szCs w:val="24"/>
        </w:rPr>
        <w:lastRenderedPageBreak/>
        <w:t>附件</w:t>
      </w:r>
      <w:r w:rsidR="00825AF1">
        <w:rPr>
          <w:rFonts w:ascii="Times New Roman" w:eastAsiaTheme="minorEastAsia" w:hAnsi="Times New Roman"/>
          <w:kern w:val="0"/>
          <w:sz w:val="24"/>
          <w:szCs w:val="24"/>
        </w:rPr>
        <w:t>2</w:t>
      </w:r>
      <w:r w:rsidRPr="00080DFC">
        <w:rPr>
          <w:rFonts w:ascii="Times New Roman" w:eastAsiaTheme="minorEastAsia" w:hAnsi="Times New Roman"/>
          <w:kern w:val="0"/>
          <w:sz w:val="24"/>
          <w:szCs w:val="24"/>
        </w:rPr>
        <w:t>-</w:t>
      </w:r>
      <w:r w:rsidR="005920DC" w:rsidRPr="00080DFC">
        <w:rPr>
          <w:rFonts w:ascii="Times New Roman" w:eastAsiaTheme="minorEastAsia" w:hAnsi="Times New Roman"/>
          <w:kern w:val="0"/>
          <w:sz w:val="24"/>
          <w:szCs w:val="24"/>
        </w:rPr>
        <w:t>2</w:t>
      </w:r>
    </w:p>
    <w:p w:rsidR="00B92FBC" w:rsidRPr="00080DFC" w:rsidRDefault="00D15D63" w:rsidP="0097715B">
      <w:pPr>
        <w:spacing w:line="360" w:lineRule="auto"/>
        <w:jc w:val="center"/>
        <w:rPr>
          <w:rFonts w:ascii="Times New Roman" w:eastAsiaTheme="minorEastAsia" w:hAnsi="Times New Roman"/>
          <w:b/>
          <w:bCs/>
          <w:kern w:val="0"/>
          <w:sz w:val="24"/>
          <w:szCs w:val="24"/>
        </w:rPr>
      </w:pPr>
      <w:r>
        <w:rPr>
          <w:rFonts w:ascii="Times New Roman" w:eastAsiaTheme="minorEastAsia" w:hAnsi="Times New Roman"/>
          <w:b/>
          <w:bCs/>
          <w:kern w:val="0"/>
          <w:sz w:val="24"/>
          <w:szCs w:val="24"/>
        </w:rPr>
        <w:t>青年教师教学竞赛教学节段目录（范例</w:t>
      </w:r>
      <w:r w:rsidR="00B92FBC" w:rsidRPr="00080DFC">
        <w:rPr>
          <w:rFonts w:ascii="Times New Roman" w:eastAsiaTheme="minorEastAsia" w:hAnsi="Times New Roman"/>
          <w:b/>
          <w:bCs/>
          <w:kern w:val="0"/>
          <w:sz w:val="24"/>
          <w:szCs w:val="24"/>
        </w:rPr>
        <w:t>）</w:t>
      </w:r>
    </w:p>
    <w:p w:rsidR="00381308" w:rsidRPr="00080DFC" w:rsidRDefault="00381308" w:rsidP="0097715B">
      <w:pPr>
        <w:spacing w:line="360" w:lineRule="auto"/>
        <w:jc w:val="center"/>
        <w:rPr>
          <w:rFonts w:ascii="Times New Roman" w:eastAsiaTheme="minorEastAsia" w:hAnsi="Times New Roman"/>
          <w:b/>
          <w:bCs/>
          <w:kern w:val="0"/>
          <w:sz w:val="24"/>
          <w:szCs w:val="24"/>
        </w:rPr>
      </w:pPr>
    </w:p>
    <w:p w:rsidR="00B92FBC" w:rsidRPr="00080DFC" w:rsidRDefault="00B92FBC" w:rsidP="0097715B">
      <w:pPr>
        <w:spacing w:line="360" w:lineRule="auto"/>
        <w:ind w:firstLineChars="200" w:firstLine="480"/>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《病原生物学》教学大纲中基本教学内容共</w:t>
      </w:r>
      <w:r w:rsidRPr="00080DFC">
        <w:rPr>
          <w:rFonts w:ascii="Times New Roman" w:eastAsiaTheme="minorEastAsia" w:hAnsi="Times New Roman"/>
          <w:kern w:val="0"/>
          <w:sz w:val="24"/>
          <w:szCs w:val="24"/>
        </w:rPr>
        <w:t>9</w:t>
      </w:r>
      <w:r w:rsidRPr="00080DFC">
        <w:rPr>
          <w:rFonts w:ascii="Times New Roman" w:eastAsiaTheme="minorEastAsia" w:hAnsi="Times New Roman"/>
          <w:kern w:val="0"/>
          <w:sz w:val="24"/>
          <w:szCs w:val="24"/>
        </w:rPr>
        <w:t>个部分，此次教学设计的</w:t>
      </w:r>
      <w:r w:rsidRPr="00080DFC">
        <w:rPr>
          <w:rFonts w:ascii="Times New Roman" w:eastAsiaTheme="minorEastAsia" w:hAnsi="Times New Roman"/>
          <w:kern w:val="0"/>
          <w:sz w:val="24"/>
          <w:szCs w:val="24"/>
        </w:rPr>
        <w:t>20</w:t>
      </w:r>
      <w:r w:rsidRPr="00080DFC">
        <w:rPr>
          <w:rFonts w:ascii="Times New Roman" w:eastAsiaTheme="minorEastAsia" w:hAnsi="Times New Roman"/>
          <w:kern w:val="0"/>
          <w:sz w:val="24"/>
          <w:szCs w:val="24"/>
        </w:rPr>
        <w:t>个节段分别选自教学内容第</w:t>
      </w:r>
      <w:r w:rsidRPr="00080DFC">
        <w:rPr>
          <w:rFonts w:ascii="Times New Roman" w:eastAsiaTheme="minorEastAsia" w:hAnsi="Times New Roman"/>
          <w:kern w:val="0"/>
          <w:sz w:val="24"/>
          <w:szCs w:val="24"/>
        </w:rPr>
        <w:t>1-4</w:t>
      </w:r>
      <w:r w:rsidRPr="00080DFC">
        <w:rPr>
          <w:rFonts w:ascii="Times New Roman" w:eastAsiaTheme="minorEastAsia" w:hAnsi="Times New Roman"/>
          <w:kern w:val="0"/>
          <w:sz w:val="24"/>
          <w:szCs w:val="24"/>
        </w:rPr>
        <w:t>及第</w:t>
      </w:r>
      <w:r w:rsidRPr="00080DFC">
        <w:rPr>
          <w:rFonts w:ascii="Times New Roman" w:eastAsiaTheme="minorEastAsia" w:hAnsi="Times New Roman"/>
          <w:kern w:val="0"/>
          <w:sz w:val="24"/>
          <w:szCs w:val="24"/>
        </w:rPr>
        <w:t>7</w:t>
      </w:r>
      <w:r w:rsidRPr="00080DFC">
        <w:rPr>
          <w:rFonts w:ascii="Times New Roman" w:eastAsiaTheme="minorEastAsia" w:hAnsi="Times New Roman"/>
          <w:kern w:val="0"/>
          <w:sz w:val="24"/>
          <w:szCs w:val="24"/>
        </w:rPr>
        <w:t>、</w:t>
      </w:r>
      <w:r w:rsidRPr="00080DFC">
        <w:rPr>
          <w:rFonts w:ascii="Times New Roman" w:eastAsiaTheme="minorEastAsia" w:hAnsi="Times New Roman"/>
          <w:kern w:val="0"/>
          <w:sz w:val="24"/>
          <w:szCs w:val="24"/>
        </w:rPr>
        <w:t>8</w:t>
      </w:r>
      <w:r w:rsidRPr="00080DFC">
        <w:rPr>
          <w:rFonts w:ascii="Times New Roman" w:eastAsiaTheme="minorEastAsia" w:hAnsi="Times New Roman"/>
          <w:kern w:val="0"/>
          <w:sz w:val="24"/>
          <w:szCs w:val="24"/>
        </w:rPr>
        <w:t>部分</w:t>
      </w:r>
      <w:r w:rsidR="00D15D63" w:rsidRPr="00D15D63">
        <w:rPr>
          <w:rFonts w:ascii="Times New Roman" w:eastAsiaTheme="minorEastAsia" w:hAnsi="Times New Roman" w:hint="eastAsia"/>
          <w:b/>
          <w:kern w:val="0"/>
          <w:sz w:val="24"/>
          <w:szCs w:val="24"/>
        </w:rPr>
        <w:t>（院赛准备</w:t>
      </w:r>
      <w:r w:rsidR="00D15D63" w:rsidRPr="00D15D63">
        <w:rPr>
          <w:rFonts w:ascii="Times New Roman" w:eastAsiaTheme="minorEastAsia" w:hAnsi="Times New Roman" w:hint="eastAsia"/>
          <w:b/>
          <w:kern w:val="0"/>
          <w:sz w:val="24"/>
          <w:szCs w:val="24"/>
        </w:rPr>
        <w:t>2</w:t>
      </w:r>
      <w:r w:rsidR="00D15D63" w:rsidRPr="00D15D63">
        <w:rPr>
          <w:rFonts w:ascii="Times New Roman" w:eastAsiaTheme="minorEastAsia" w:hAnsi="Times New Roman" w:hint="eastAsia"/>
          <w:b/>
          <w:kern w:val="0"/>
          <w:sz w:val="24"/>
          <w:szCs w:val="24"/>
        </w:rPr>
        <w:t>个节段即可）</w:t>
      </w:r>
      <w:r w:rsidRPr="00080DFC">
        <w:rPr>
          <w:rFonts w:ascii="Times New Roman" w:eastAsiaTheme="minorEastAsia" w:hAnsi="Times New Roman"/>
          <w:kern w:val="0"/>
          <w:sz w:val="24"/>
          <w:szCs w:val="24"/>
        </w:rPr>
        <w:t>。</w:t>
      </w:r>
    </w:p>
    <w:p w:rsidR="00B92FBC" w:rsidRPr="00080DFC" w:rsidRDefault="00B92FBC" w:rsidP="0097715B">
      <w:pPr>
        <w:spacing w:line="360" w:lineRule="auto"/>
        <w:ind w:leftChars="85" w:left="485" w:hangingChars="128" w:hanging="307"/>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1.</w:t>
      </w:r>
      <w:r w:rsidRPr="00080DFC">
        <w:rPr>
          <w:rFonts w:ascii="Times New Roman" w:eastAsiaTheme="minorEastAsia" w:hAnsi="Times New Roman"/>
          <w:kern w:val="0"/>
          <w:sz w:val="24"/>
          <w:szCs w:val="24"/>
        </w:rPr>
        <w:t>科赫法则（病原生物学绪论）</w:t>
      </w:r>
      <w:r w:rsidRPr="00080DFC">
        <w:rPr>
          <w:rFonts w:ascii="Times New Roman" w:eastAsiaTheme="minorEastAsia" w:hAnsi="Times New Roman"/>
          <w:kern w:val="0"/>
          <w:sz w:val="24"/>
          <w:szCs w:val="24"/>
        </w:rPr>
        <w:t xml:space="preserve"> </w:t>
      </w:r>
      <w:r w:rsidRPr="00080DFC">
        <w:rPr>
          <w:rFonts w:ascii="Times New Roman" w:eastAsiaTheme="minorEastAsia" w:hAnsi="Times New Roman"/>
          <w:kern w:val="0"/>
          <w:sz w:val="24"/>
          <w:szCs w:val="24"/>
        </w:rPr>
        <w:t>选自第一部分：病原生物学绪论</w:t>
      </w:r>
    </w:p>
    <w:p w:rsidR="00B92FBC" w:rsidRPr="00080DFC" w:rsidRDefault="00B92FBC" w:rsidP="0097715B">
      <w:pPr>
        <w:spacing w:line="360" w:lineRule="auto"/>
        <w:ind w:leftChars="85" w:left="485" w:hangingChars="128" w:hanging="307"/>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2.</w:t>
      </w:r>
      <w:r w:rsidRPr="00080DFC">
        <w:rPr>
          <w:rFonts w:ascii="Times New Roman" w:eastAsiaTheme="minorEastAsia" w:hAnsi="Times New Roman"/>
          <w:kern w:val="0"/>
          <w:sz w:val="24"/>
          <w:szCs w:val="24"/>
        </w:rPr>
        <w:t>人体正常菌群的特征和生理功能</w:t>
      </w:r>
      <w:r w:rsidRPr="00080DFC">
        <w:rPr>
          <w:rFonts w:ascii="Times New Roman" w:eastAsiaTheme="minorEastAsia" w:hAnsi="Times New Roman"/>
          <w:kern w:val="0"/>
          <w:sz w:val="24"/>
          <w:szCs w:val="24"/>
        </w:rPr>
        <w:t>(</w:t>
      </w:r>
      <w:r w:rsidRPr="00080DFC">
        <w:rPr>
          <w:rFonts w:ascii="Times New Roman" w:eastAsiaTheme="minorEastAsia" w:hAnsi="Times New Roman"/>
          <w:kern w:val="0"/>
          <w:sz w:val="24"/>
          <w:szCs w:val="24"/>
        </w:rPr>
        <w:t>正常菌群与条件致病菌</w:t>
      </w:r>
      <w:r w:rsidRPr="00080DFC">
        <w:rPr>
          <w:rFonts w:ascii="Times New Roman" w:eastAsiaTheme="minorEastAsia" w:hAnsi="Times New Roman"/>
          <w:kern w:val="0"/>
          <w:sz w:val="24"/>
          <w:szCs w:val="24"/>
        </w:rPr>
        <w:t xml:space="preserve">) </w:t>
      </w:r>
      <w:r w:rsidRPr="00080DFC">
        <w:rPr>
          <w:rFonts w:ascii="Times New Roman" w:eastAsiaTheme="minorEastAsia" w:hAnsi="Times New Roman"/>
          <w:kern w:val="0"/>
          <w:sz w:val="24"/>
          <w:szCs w:val="24"/>
        </w:rPr>
        <w:t>选自第二</w:t>
      </w:r>
    </w:p>
    <w:p w:rsidR="00B92FBC" w:rsidRPr="00080DFC" w:rsidRDefault="00B92FBC" w:rsidP="0097715B">
      <w:pPr>
        <w:spacing w:line="360" w:lineRule="auto"/>
        <w:ind w:firstLineChars="200" w:firstLine="480"/>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部分：细菌学总论</w:t>
      </w:r>
    </w:p>
    <w:p w:rsidR="00B92FBC" w:rsidRPr="00080DFC" w:rsidRDefault="00B92FBC" w:rsidP="0097715B">
      <w:pPr>
        <w:spacing w:line="360" w:lineRule="auto"/>
        <w:ind w:leftChars="85" w:left="485" w:hangingChars="128" w:hanging="307"/>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3.</w:t>
      </w:r>
      <w:r w:rsidRPr="00080DFC">
        <w:rPr>
          <w:rFonts w:ascii="Times New Roman" w:eastAsiaTheme="minorEastAsia" w:hAnsi="Times New Roman"/>
          <w:kern w:val="0"/>
          <w:sz w:val="24"/>
          <w:szCs w:val="24"/>
        </w:rPr>
        <w:t>幽门螺杆菌（弧菌与幽门螺杆菌）</w:t>
      </w:r>
      <w:r w:rsidRPr="00080DFC">
        <w:rPr>
          <w:rFonts w:ascii="Times New Roman" w:eastAsiaTheme="minorEastAsia" w:hAnsi="Times New Roman"/>
          <w:kern w:val="0"/>
          <w:sz w:val="24"/>
          <w:szCs w:val="24"/>
        </w:rPr>
        <w:t xml:space="preserve"> </w:t>
      </w:r>
      <w:r w:rsidRPr="00080DFC">
        <w:rPr>
          <w:rFonts w:ascii="Times New Roman" w:eastAsiaTheme="minorEastAsia" w:hAnsi="Times New Roman"/>
          <w:kern w:val="0"/>
          <w:sz w:val="24"/>
          <w:szCs w:val="24"/>
        </w:rPr>
        <w:t>选自第三部分：细菌学各论</w:t>
      </w:r>
    </w:p>
    <w:p w:rsidR="00B92FBC" w:rsidRPr="00080DFC" w:rsidRDefault="00B92FBC" w:rsidP="0097715B">
      <w:pPr>
        <w:spacing w:line="360" w:lineRule="auto"/>
        <w:ind w:leftChars="85" w:left="485" w:hangingChars="128" w:hanging="307"/>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4.</w:t>
      </w:r>
      <w:r w:rsidRPr="00080DFC">
        <w:rPr>
          <w:rFonts w:ascii="Times New Roman" w:eastAsiaTheme="minorEastAsia" w:hAnsi="Times New Roman"/>
          <w:kern w:val="0"/>
          <w:sz w:val="24"/>
          <w:szCs w:val="24"/>
        </w:rPr>
        <w:t>鼠疫耶氏菌（动物源性细菌）</w:t>
      </w:r>
      <w:r w:rsidRPr="00080DFC">
        <w:rPr>
          <w:rFonts w:ascii="Times New Roman" w:eastAsiaTheme="minorEastAsia" w:hAnsi="Times New Roman"/>
          <w:kern w:val="0"/>
          <w:sz w:val="24"/>
          <w:szCs w:val="24"/>
        </w:rPr>
        <w:t xml:space="preserve"> </w:t>
      </w:r>
      <w:r w:rsidRPr="00080DFC">
        <w:rPr>
          <w:rFonts w:ascii="Times New Roman" w:eastAsiaTheme="minorEastAsia" w:hAnsi="Times New Roman"/>
          <w:kern w:val="0"/>
          <w:sz w:val="24"/>
          <w:szCs w:val="24"/>
        </w:rPr>
        <w:t>选自第三部分：细菌学各论</w:t>
      </w:r>
    </w:p>
    <w:p w:rsidR="00B92FBC" w:rsidRPr="00080DFC" w:rsidRDefault="00B92FBC" w:rsidP="0097715B">
      <w:pPr>
        <w:spacing w:line="360" w:lineRule="auto"/>
        <w:ind w:leftChars="85" w:left="485" w:hangingChars="128" w:hanging="307"/>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5.</w:t>
      </w:r>
      <w:r w:rsidRPr="00080DFC">
        <w:rPr>
          <w:rFonts w:ascii="Times New Roman" w:eastAsiaTheme="minorEastAsia" w:hAnsi="Times New Roman"/>
          <w:kern w:val="0"/>
          <w:sz w:val="24"/>
          <w:szCs w:val="24"/>
        </w:rPr>
        <w:t>破伤风梭菌（破伤风梭菌）</w:t>
      </w:r>
      <w:r w:rsidRPr="00080DFC">
        <w:rPr>
          <w:rFonts w:ascii="Times New Roman" w:eastAsiaTheme="minorEastAsia" w:hAnsi="Times New Roman"/>
          <w:kern w:val="0"/>
          <w:sz w:val="24"/>
          <w:szCs w:val="24"/>
        </w:rPr>
        <w:t xml:space="preserve"> </w:t>
      </w:r>
      <w:r w:rsidRPr="00080DFC">
        <w:rPr>
          <w:rFonts w:ascii="Times New Roman" w:eastAsiaTheme="minorEastAsia" w:hAnsi="Times New Roman"/>
          <w:kern w:val="0"/>
          <w:sz w:val="24"/>
          <w:szCs w:val="24"/>
        </w:rPr>
        <w:t>选自第三部分：细菌学各论</w:t>
      </w:r>
    </w:p>
    <w:p w:rsidR="00B92FBC" w:rsidRPr="00080DFC" w:rsidRDefault="00B92FBC" w:rsidP="0097715B">
      <w:pPr>
        <w:spacing w:line="360" w:lineRule="auto"/>
        <w:ind w:leftChars="85" w:left="485" w:hangingChars="128" w:hanging="307"/>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6.</w:t>
      </w:r>
      <w:r w:rsidRPr="00080DFC">
        <w:rPr>
          <w:rFonts w:ascii="Times New Roman" w:eastAsiaTheme="minorEastAsia" w:hAnsi="Times New Roman"/>
          <w:kern w:val="0"/>
          <w:sz w:val="24"/>
          <w:szCs w:val="24"/>
        </w:rPr>
        <w:t>肉毒梭菌（产气荚膜梭菌和肉毒梭菌）</w:t>
      </w:r>
      <w:r w:rsidRPr="00080DFC">
        <w:rPr>
          <w:rFonts w:ascii="Times New Roman" w:eastAsiaTheme="minorEastAsia" w:hAnsi="Times New Roman"/>
          <w:kern w:val="0"/>
          <w:sz w:val="24"/>
          <w:szCs w:val="24"/>
        </w:rPr>
        <w:t xml:space="preserve"> </w:t>
      </w:r>
      <w:r w:rsidRPr="00080DFC">
        <w:rPr>
          <w:rFonts w:ascii="Times New Roman" w:eastAsiaTheme="minorEastAsia" w:hAnsi="Times New Roman"/>
          <w:kern w:val="0"/>
          <w:sz w:val="24"/>
          <w:szCs w:val="24"/>
        </w:rPr>
        <w:t>选自第三部分：细菌学各论</w:t>
      </w:r>
    </w:p>
    <w:p w:rsidR="00B92FBC" w:rsidRPr="00080DFC" w:rsidRDefault="00B92FBC" w:rsidP="0097715B">
      <w:pPr>
        <w:spacing w:line="360" w:lineRule="auto"/>
        <w:ind w:leftChars="85" w:left="485" w:hangingChars="128" w:hanging="307"/>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7.</w:t>
      </w:r>
      <w:r w:rsidRPr="00080DFC">
        <w:rPr>
          <w:rFonts w:ascii="Times New Roman" w:eastAsiaTheme="minorEastAsia" w:hAnsi="Times New Roman"/>
          <w:kern w:val="0"/>
          <w:sz w:val="24"/>
          <w:szCs w:val="24"/>
        </w:rPr>
        <w:t>结核分枝杆菌（一）（结核分枝杆菌）</w:t>
      </w:r>
      <w:r w:rsidRPr="00080DFC">
        <w:rPr>
          <w:rFonts w:ascii="Times New Roman" w:eastAsiaTheme="minorEastAsia" w:hAnsi="Times New Roman"/>
          <w:kern w:val="0"/>
          <w:sz w:val="24"/>
          <w:szCs w:val="24"/>
        </w:rPr>
        <w:t xml:space="preserve"> </w:t>
      </w:r>
      <w:r w:rsidRPr="00080DFC">
        <w:rPr>
          <w:rFonts w:ascii="Times New Roman" w:eastAsiaTheme="minorEastAsia" w:hAnsi="Times New Roman"/>
          <w:kern w:val="0"/>
          <w:sz w:val="24"/>
          <w:szCs w:val="24"/>
        </w:rPr>
        <w:t>选自第三部分：细菌学各论</w:t>
      </w:r>
    </w:p>
    <w:p w:rsidR="00B92FBC" w:rsidRPr="00080DFC" w:rsidRDefault="00B92FBC" w:rsidP="0097715B">
      <w:pPr>
        <w:spacing w:line="360" w:lineRule="auto"/>
        <w:ind w:leftChars="85" w:left="485" w:hangingChars="128" w:hanging="307"/>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8.</w:t>
      </w:r>
      <w:r w:rsidRPr="00080DFC">
        <w:rPr>
          <w:rFonts w:ascii="Times New Roman" w:eastAsiaTheme="minorEastAsia" w:hAnsi="Times New Roman"/>
          <w:kern w:val="0"/>
          <w:sz w:val="24"/>
          <w:szCs w:val="24"/>
        </w:rPr>
        <w:t>结核分枝杆菌（二）（结核分枝杆菌）</w:t>
      </w:r>
      <w:r w:rsidRPr="00080DFC">
        <w:rPr>
          <w:rFonts w:ascii="Times New Roman" w:eastAsiaTheme="minorEastAsia" w:hAnsi="Times New Roman"/>
          <w:kern w:val="0"/>
          <w:sz w:val="24"/>
          <w:szCs w:val="24"/>
        </w:rPr>
        <w:t xml:space="preserve"> </w:t>
      </w:r>
      <w:r w:rsidRPr="00080DFC">
        <w:rPr>
          <w:rFonts w:ascii="Times New Roman" w:eastAsiaTheme="minorEastAsia" w:hAnsi="Times New Roman"/>
          <w:kern w:val="0"/>
          <w:sz w:val="24"/>
          <w:szCs w:val="24"/>
        </w:rPr>
        <w:t>选自第三部分：细菌学各论</w:t>
      </w:r>
    </w:p>
    <w:p w:rsidR="00B92FBC" w:rsidRPr="00080DFC" w:rsidRDefault="00B92FBC" w:rsidP="0097715B">
      <w:pPr>
        <w:spacing w:line="360" w:lineRule="auto"/>
        <w:ind w:leftChars="85" w:left="485" w:hangingChars="128" w:hanging="307"/>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9.</w:t>
      </w:r>
      <w:r w:rsidRPr="00080DFC">
        <w:rPr>
          <w:rFonts w:ascii="Times New Roman" w:eastAsiaTheme="minorEastAsia" w:hAnsi="Times New Roman"/>
          <w:kern w:val="0"/>
          <w:sz w:val="24"/>
          <w:szCs w:val="24"/>
        </w:rPr>
        <w:t>梅毒螺旋体（螺旋体）</w:t>
      </w:r>
      <w:r w:rsidRPr="00080DFC">
        <w:rPr>
          <w:rFonts w:ascii="Times New Roman" w:eastAsiaTheme="minorEastAsia" w:hAnsi="Times New Roman"/>
          <w:kern w:val="0"/>
          <w:sz w:val="24"/>
          <w:szCs w:val="24"/>
        </w:rPr>
        <w:t xml:space="preserve"> </w:t>
      </w:r>
      <w:r w:rsidRPr="00080DFC">
        <w:rPr>
          <w:rFonts w:ascii="Times New Roman" w:eastAsiaTheme="minorEastAsia" w:hAnsi="Times New Roman"/>
          <w:kern w:val="0"/>
          <w:sz w:val="24"/>
          <w:szCs w:val="24"/>
        </w:rPr>
        <w:t>选自第三部分：细菌学各论</w:t>
      </w:r>
    </w:p>
    <w:p w:rsidR="00B92FBC" w:rsidRPr="00080DFC" w:rsidRDefault="00B92FBC" w:rsidP="0097715B">
      <w:pPr>
        <w:spacing w:line="360" w:lineRule="auto"/>
        <w:ind w:leftChars="85" w:left="485" w:hangingChars="128" w:hanging="307"/>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10.</w:t>
      </w:r>
      <w:r w:rsidRPr="00080DFC">
        <w:rPr>
          <w:rFonts w:ascii="Times New Roman" w:eastAsiaTheme="minorEastAsia" w:hAnsi="Times New Roman"/>
          <w:kern w:val="0"/>
          <w:sz w:val="24"/>
          <w:szCs w:val="24"/>
        </w:rPr>
        <w:t>衣原体（支原体、立克次体和衣原体）</w:t>
      </w:r>
      <w:r w:rsidRPr="00080DFC">
        <w:rPr>
          <w:rFonts w:ascii="Times New Roman" w:eastAsiaTheme="minorEastAsia" w:hAnsi="Times New Roman"/>
          <w:kern w:val="0"/>
          <w:sz w:val="24"/>
          <w:szCs w:val="24"/>
        </w:rPr>
        <w:t xml:space="preserve"> </w:t>
      </w:r>
      <w:r w:rsidRPr="00080DFC">
        <w:rPr>
          <w:rFonts w:ascii="Times New Roman" w:eastAsiaTheme="minorEastAsia" w:hAnsi="Times New Roman"/>
          <w:kern w:val="0"/>
          <w:sz w:val="24"/>
          <w:szCs w:val="24"/>
        </w:rPr>
        <w:t>选自第三部分：细菌学各论</w:t>
      </w:r>
    </w:p>
    <w:p w:rsidR="00B92FBC" w:rsidRPr="00080DFC" w:rsidRDefault="00B92FBC" w:rsidP="0097715B">
      <w:pPr>
        <w:spacing w:line="360" w:lineRule="auto"/>
        <w:ind w:leftChars="85" w:left="485" w:hangingChars="128" w:hanging="307"/>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11.</w:t>
      </w:r>
      <w:r w:rsidRPr="00080DFC">
        <w:rPr>
          <w:rFonts w:ascii="Times New Roman" w:eastAsiaTheme="minorEastAsia" w:hAnsi="Times New Roman"/>
          <w:kern w:val="0"/>
          <w:sz w:val="24"/>
          <w:szCs w:val="24"/>
        </w:rPr>
        <w:t>流感病毒（流感病毒）</w:t>
      </w:r>
      <w:r w:rsidRPr="00080DFC">
        <w:rPr>
          <w:rFonts w:ascii="Times New Roman" w:eastAsiaTheme="minorEastAsia" w:hAnsi="Times New Roman"/>
          <w:kern w:val="0"/>
          <w:sz w:val="24"/>
          <w:szCs w:val="24"/>
        </w:rPr>
        <w:t xml:space="preserve"> </w:t>
      </w:r>
      <w:r w:rsidRPr="00080DFC">
        <w:rPr>
          <w:rFonts w:ascii="Times New Roman" w:eastAsiaTheme="minorEastAsia" w:hAnsi="Times New Roman"/>
          <w:kern w:val="0"/>
          <w:sz w:val="24"/>
          <w:szCs w:val="24"/>
        </w:rPr>
        <w:t>选自第四部分：病毒学</w:t>
      </w:r>
    </w:p>
    <w:p w:rsidR="00B92FBC" w:rsidRPr="00080DFC" w:rsidRDefault="00B92FBC" w:rsidP="0097715B">
      <w:pPr>
        <w:spacing w:line="360" w:lineRule="auto"/>
        <w:ind w:leftChars="85" w:left="485" w:hangingChars="128" w:hanging="307"/>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12.</w:t>
      </w:r>
      <w:r w:rsidRPr="00080DFC">
        <w:rPr>
          <w:rFonts w:ascii="Times New Roman" w:eastAsiaTheme="minorEastAsia" w:hAnsi="Times New Roman"/>
          <w:kern w:val="0"/>
          <w:sz w:val="24"/>
          <w:szCs w:val="24"/>
        </w:rPr>
        <w:t>脊髓灰质炎病毒（肠道病毒）</w:t>
      </w:r>
      <w:r w:rsidRPr="00080DFC">
        <w:rPr>
          <w:rFonts w:ascii="Times New Roman" w:eastAsiaTheme="minorEastAsia" w:hAnsi="Times New Roman"/>
          <w:kern w:val="0"/>
          <w:sz w:val="24"/>
          <w:szCs w:val="24"/>
        </w:rPr>
        <w:t xml:space="preserve"> </w:t>
      </w:r>
      <w:r w:rsidRPr="00080DFC">
        <w:rPr>
          <w:rFonts w:ascii="Times New Roman" w:eastAsiaTheme="minorEastAsia" w:hAnsi="Times New Roman"/>
          <w:kern w:val="0"/>
          <w:sz w:val="24"/>
          <w:szCs w:val="24"/>
        </w:rPr>
        <w:t>选自第四部分：病毒学</w:t>
      </w:r>
    </w:p>
    <w:p w:rsidR="00B92FBC" w:rsidRPr="00080DFC" w:rsidRDefault="00B92FBC" w:rsidP="0097715B">
      <w:pPr>
        <w:spacing w:line="360" w:lineRule="auto"/>
        <w:ind w:leftChars="85" w:left="485" w:hangingChars="128" w:hanging="307"/>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13.</w:t>
      </w:r>
      <w:r w:rsidRPr="00080DFC">
        <w:rPr>
          <w:rFonts w:ascii="Times New Roman" w:eastAsiaTheme="minorEastAsia" w:hAnsi="Times New Roman"/>
          <w:kern w:val="0"/>
          <w:sz w:val="24"/>
          <w:szCs w:val="24"/>
        </w:rPr>
        <w:t>乙肝病毒（乙肝病毒）</w:t>
      </w:r>
      <w:r w:rsidRPr="00080DFC">
        <w:rPr>
          <w:rFonts w:ascii="Times New Roman" w:eastAsiaTheme="minorEastAsia" w:hAnsi="Times New Roman"/>
          <w:kern w:val="0"/>
          <w:sz w:val="24"/>
          <w:szCs w:val="24"/>
        </w:rPr>
        <w:t xml:space="preserve"> </w:t>
      </w:r>
      <w:r w:rsidRPr="00080DFC">
        <w:rPr>
          <w:rFonts w:ascii="Times New Roman" w:eastAsiaTheme="minorEastAsia" w:hAnsi="Times New Roman"/>
          <w:kern w:val="0"/>
          <w:sz w:val="24"/>
          <w:szCs w:val="24"/>
        </w:rPr>
        <w:t>选自第四部分：病毒学</w:t>
      </w:r>
    </w:p>
    <w:p w:rsidR="00B92FBC" w:rsidRPr="00080DFC" w:rsidRDefault="00B92FBC" w:rsidP="0097715B">
      <w:pPr>
        <w:spacing w:line="360" w:lineRule="auto"/>
        <w:ind w:leftChars="85" w:left="485" w:hangingChars="128" w:hanging="307"/>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14.</w:t>
      </w:r>
      <w:r w:rsidRPr="00080DFC">
        <w:rPr>
          <w:rFonts w:ascii="Times New Roman" w:eastAsiaTheme="minorEastAsia" w:hAnsi="Times New Roman"/>
          <w:kern w:val="0"/>
          <w:sz w:val="24"/>
          <w:szCs w:val="24"/>
        </w:rPr>
        <w:t>人类免疫缺陷病毒（人类免疫缺陷病毒）</w:t>
      </w:r>
      <w:r w:rsidRPr="00080DFC">
        <w:rPr>
          <w:rFonts w:ascii="Times New Roman" w:eastAsiaTheme="minorEastAsia" w:hAnsi="Times New Roman"/>
          <w:kern w:val="0"/>
          <w:sz w:val="24"/>
          <w:szCs w:val="24"/>
        </w:rPr>
        <w:t xml:space="preserve"> </w:t>
      </w:r>
      <w:r w:rsidRPr="00080DFC">
        <w:rPr>
          <w:rFonts w:ascii="Times New Roman" w:eastAsiaTheme="minorEastAsia" w:hAnsi="Times New Roman"/>
          <w:kern w:val="0"/>
          <w:sz w:val="24"/>
          <w:szCs w:val="24"/>
        </w:rPr>
        <w:t>选自第四部分：病毒学</w:t>
      </w:r>
    </w:p>
    <w:p w:rsidR="00B92FBC" w:rsidRPr="00080DFC" w:rsidRDefault="00B92FBC" w:rsidP="0097715B">
      <w:pPr>
        <w:spacing w:line="360" w:lineRule="auto"/>
        <w:ind w:leftChars="85" w:left="485" w:hangingChars="128" w:hanging="307"/>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15.</w:t>
      </w:r>
      <w:r w:rsidRPr="00080DFC">
        <w:rPr>
          <w:rFonts w:ascii="Times New Roman" w:eastAsiaTheme="minorEastAsia" w:hAnsi="Times New Roman"/>
          <w:kern w:val="0"/>
          <w:sz w:val="24"/>
          <w:szCs w:val="24"/>
        </w:rPr>
        <w:t>水痘带状疱疹病毒（单纯疱疹病毒与水痘带状疱疹病毒）</w:t>
      </w:r>
      <w:r w:rsidRPr="00080DFC">
        <w:rPr>
          <w:rFonts w:ascii="Times New Roman" w:eastAsiaTheme="minorEastAsia" w:hAnsi="Times New Roman"/>
          <w:kern w:val="0"/>
          <w:sz w:val="24"/>
          <w:szCs w:val="24"/>
        </w:rPr>
        <w:t xml:space="preserve"> </w:t>
      </w:r>
      <w:r w:rsidRPr="00080DFC">
        <w:rPr>
          <w:rFonts w:ascii="Times New Roman" w:eastAsiaTheme="minorEastAsia" w:hAnsi="Times New Roman"/>
          <w:kern w:val="0"/>
          <w:sz w:val="24"/>
          <w:szCs w:val="24"/>
        </w:rPr>
        <w:t>选自第四部分：病毒学</w:t>
      </w:r>
    </w:p>
    <w:p w:rsidR="00B92FBC" w:rsidRPr="00080DFC" w:rsidRDefault="00B92FBC" w:rsidP="0097715B">
      <w:pPr>
        <w:spacing w:line="360" w:lineRule="auto"/>
        <w:ind w:leftChars="85" w:left="485" w:hangingChars="128" w:hanging="307"/>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16.</w:t>
      </w:r>
      <w:r w:rsidRPr="00080DFC">
        <w:rPr>
          <w:rFonts w:ascii="Times New Roman" w:eastAsiaTheme="minorEastAsia" w:hAnsi="Times New Roman"/>
          <w:kern w:val="0"/>
          <w:sz w:val="24"/>
          <w:szCs w:val="24"/>
        </w:rPr>
        <w:t>狂犬病病毒（狂犬病病毒及朊粒）</w:t>
      </w:r>
      <w:r w:rsidRPr="00080DFC">
        <w:rPr>
          <w:rFonts w:ascii="Times New Roman" w:eastAsiaTheme="minorEastAsia" w:hAnsi="Times New Roman"/>
          <w:kern w:val="0"/>
          <w:sz w:val="24"/>
          <w:szCs w:val="24"/>
        </w:rPr>
        <w:t xml:space="preserve"> </w:t>
      </w:r>
      <w:r w:rsidRPr="00080DFC">
        <w:rPr>
          <w:rFonts w:ascii="Times New Roman" w:eastAsiaTheme="minorEastAsia" w:hAnsi="Times New Roman"/>
          <w:kern w:val="0"/>
          <w:sz w:val="24"/>
          <w:szCs w:val="24"/>
        </w:rPr>
        <w:t>选自第四部分：病毒学</w:t>
      </w:r>
    </w:p>
    <w:p w:rsidR="00B92FBC" w:rsidRPr="00080DFC" w:rsidRDefault="00B92FBC" w:rsidP="0097715B">
      <w:pPr>
        <w:spacing w:line="360" w:lineRule="auto"/>
        <w:ind w:leftChars="85" w:left="485" w:hangingChars="128" w:hanging="307"/>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17.</w:t>
      </w:r>
      <w:r w:rsidRPr="00080DFC">
        <w:rPr>
          <w:rFonts w:ascii="Times New Roman" w:eastAsiaTheme="minorEastAsia" w:hAnsi="Times New Roman"/>
          <w:kern w:val="0"/>
          <w:sz w:val="24"/>
          <w:szCs w:val="24"/>
        </w:rPr>
        <w:t>人乳头瘤病毒（人乳头瘤病毒与</w:t>
      </w:r>
      <w:r w:rsidRPr="00080DFC">
        <w:rPr>
          <w:rFonts w:ascii="Times New Roman" w:eastAsiaTheme="minorEastAsia" w:hAnsi="Times New Roman"/>
          <w:kern w:val="0"/>
          <w:sz w:val="24"/>
          <w:szCs w:val="24"/>
        </w:rPr>
        <w:t>EB</w:t>
      </w:r>
      <w:r w:rsidRPr="00080DFC">
        <w:rPr>
          <w:rFonts w:ascii="Times New Roman" w:eastAsiaTheme="minorEastAsia" w:hAnsi="Times New Roman"/>
          <w:kern w:val="0"/>
          <w:sz w:val="24"/>
          <w:szCs w:val="24"/>
        </w:rPr>
        <w:t>病毒）</w:t>
      </w:r>
      <w:r w:rsidRPr="00080DFC">
        <w:rPr>
          <w:rFonts w:ascii="Times New Roman" w:eastAsiaTheme="minorEastAsia" w:hAnsi="Times New Roman"/>
          <w:kern w:val="0"/>
          <w:sz w:val="24"/>
          <w:szCs w:val="24"/>
        </w:rPr>
        <w:t xml:space="preserve"> </w:t>
      </w:r>
      <w:r w:rsidRPr="00080DFC">
        <w:rPr>
          <w:rFonts w:ascii="Times New Roman" w:eastAsiaTheme="minorEastAsia" w:hAnsi="Times New Roman"/>
          <w:kern w:val="0"/>
          <w:sz w:val="24"/>
          <w:szCs w:val="24"/>
        </w:rPr>
        <w:t>选自第四部分：病毒学</w:t>
      </w:r>
    </w:p>
    <w:p w:rsidR="00B92FBC" w:rsidRPr="00080DFC" w:rsidRDefault="00B92FBC" w:rsidP="0097715B">
      <w:pPr>
        <w:spacing w:line="360" w:lineRule="auto"/>
        <w:ind w:leftChars="85" w:left="485" w:hangingChars="128" w:hanging="307"/>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18.</w:t>
      </w:r>
      <w:r w:rsidRPr="00080DFC">
        <w:rPr>
          <w:rFonts w:ascii="Times New Roman" w:eastAsiaTheme="minorEastAsia" w:hAnsi="Times New Roman"/>
          <w:kern w:val="0"/>
          <w:sz w:val="24"/>
          <w:szCs w:val="24"/>
        </w:rPr>
        <w:t>日本血吸虫（日本血吸虫）</w:t>
      </w:r>
      <w:r w:rsidRPr="00080DFC">
        <w:rPr>
          <w:rFonts w:ascii="Times New Roman" w:eastAsiaTheme="minorEastAsia" w:hAnsi="Times New Roman"/>
          <w:kern w:val="0"/>
          <w:sz w:val="24"/>
          <w:szCs w:val="24"/>
        </w:rPr>
        <w:t xml:space="preserve"> </w:t>
      </w:r>
      <w:r w:rsidRPr="00080DFC">
        <w:rPr>
          <w:rFonts w:ascii="Times New Roman" w:eastAsiaTheme="minorEastAsia" w:hAnsi="Times New Roman"/>
          <w:kern w:val="0"/>
          <w:sz w:val="24"/>
          <w:szCs w:val="24"/>
        </w:rPr>
        <w:t>选自第七部分：医学蠕虫学</w:t>
      </w:r>
    </w:p>
    <w:p w:rsidR="00B92FBC" w:rsidRPr="00080DFC" w:rsidRDefault="00B92FBC" w:rsidP="0097715B">
      <w:pPr>
        <w:spacing w:line="360" w:lineRule="auto"/>
        <w:ind w:leftChars="85" w:left="485" w:hangingChars="128" w:hanging="307"/>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19.</w:t>
      </w:r>
      <w:r w:rsidRPr="00080DFC">
        <w:rPr>
          <w:rFonts w:ascii="Times New Roman" w:eastAsiaTheme="minorEastAsia" w:hAnsi="Times New Roman"/>
          <w:kern w:val="0"/>
          <w:sz w:val="24"/>
          <w:szCs w:val="24"/>
        </w:rPr>
        <w:t>疟原虫（疟原虫）</w:t>
      </w:r>
      <w:r w:rsidRPr="00080DFC">
        <w:rPr>
          <w:rFonts w:ascii="Times New Roman" w:eastAsiaTheme="minorEastAsia" w:hAnsi="Times New Roman"/>
          <w:kern w:val="0"/>
          <w:sz w:val="24"/>
          <w:szCs w:val="24"/>
        </w:rPr>
        <w:t xml:space="preserve"> </w:t>
      </w:r>
      <w:r w:rsidRPr="00080DFC">
        <w:rPr>
          <w:rFonts w:ascii="Times New Roman" w:eastAsiaTheme="minorEastAsia" w:hAnsi="Times New Roman"/>
          <w:kern w:val="0"/>
          <w:sz w:val="24"/>
          <w:szCs w:val="24"/>
        </w:rPr>
        <w:t>选自第八部分：医学原虫学</w:t>
      </w:r>
    </w:p>
    <w:p w:rsidR="00B92FBC" w:rsidRDefault="00B92FBC" w:rsidP="0097715B">
      <w:pPr>
        <w:spacing w:line="360" w:lineRule="auto"/>
        <w:ind w:leftChars="85" w:left="485" w:hangingChars="128" w:hanging="307"/>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20.</w:t>
      </w:r>
      <w:r w:rsidRPr="00080DFC">
        <w:rPr>
          <w:rFonts w:ascii="Times New Roman" w:eastAsiaTheme="minorEastAsia" w:hAnsi="Times New Roman"/>
          <w:kern w:val="0"/>
          <w:sz w:val="24"/>
          <w:szCs w:val="24"/>
        </w:rPr>
        <w:t>刚地弓形虫（弓形虫）</w:t>
      </w:r>
      <w:r w:rsidRPr="00080DFC">
        <w:rPr>
          <w:rFonts w:ascii="Times New Roman" w:eastAsiaTheme="minorEastAsia" w:hAnsi="Times New Roman"/>
          <w:kern w:val="0"/>
          <w:sz w:val="24"/>
          <w:szCs w:val="24"/>
        </w:rPr>
        <w:t xml:space="preserve"> </w:t>
      </w:r>
      <w:r w:rsidRPr="00080DFC">
        <w:rPr>
          <w:rFonts w:ascii="Times New Roman" w:eastAsiaTheme="minorEastAsia" w:hAnsi="Times New Roman"/>
          <w:kern w:val="0"/>
          <w:sz w:val="24"/>
          <w:szCs w:val="24"/>
        </w:rPr>
        <w:t>选自第八部分：医学原虫学</w:t>
      </w:r>
    </w:p>
    <w:p w:rsidR="00080DFC" w:rsidRPr="00080DFC" w:rsidRDefault="00080DFC" w:rsidP="0097715B">
      <w:pPr>
        <w:spacing w:line="360" w:lineRule="auto"/>
        <w:ind w:leftChars="85" w:left="485" w:hangingChars="128" w:hanging="307"/>
        <w:rPr>
          <w:rFonts w:ascii="Times New Roman" w:eastAsiaTheme="minorEastAsia" w:hAnsi="Times New Roman"/>
          <w:sz w:val="24"/>
          <w:szCs w:val="24"/>
        </w:rPr>
      </w:pPr>
    </w:p>
    <w:p w:rsidR="00B92FBC" w:rsidRPr="00080DFC" w:rsidRDefault="00B92FBC" w:rsidP="0097715B">
      <w:pPr>
        <w:spacing w:line="360" w:lineRule="auto"/>
        <w:rPr>
          <w:rFonts w:ascii="Times New Roman" w:eastAsiaTheme="minorEastAsia" w:hAnsi="Times New Roman"/>
          <w:kern w:val="0"/>
          <w:sz w:val="24"/>
          <w:szCs w:val="24"/>
        </w:rPr>
      </w:pPr>
      <w:r w:rsidRPr="00080DFC">
        <w:rPr>
          <w:rFonts w:ascii="Times New Roman" w:eastAsiaTheme="minorEastAsia" w:hAnsi="Times New Roman"/>
          <w:kern w:val="0"/>
          <w:sz w:val="24"/>
          <w:szCs w:val="24"/>
        </w:rPr>
        <w:lastRenderedPageBreak/>
        <w:t>附件</w:t>
      </w:r>
      <w:r w:rsidR="00825AF1">
        <w:rPr>
          <w:rFonts w:ascii="Times New Roman" w:eastAsiaTheme="minorEastAsia" w:hAnsi="Times New Roman"/>
          <w:kern w:val="0"/>
          <w:sz w:val="24"/>
          <w:szCs w:val="24"/>
        </w:rPr>
        <w:t>2</w:t>
      </w:r>
      <w:r w:rsidRPr="00080DFC">
        <w:rPr>
          <w:rFonts w:ascii="Times New Roman" w:eastAsiaTheme="minorEastAsia" w:hAnsi="Times New Roman"/>
          <w:kern w:val="0"/>
          <w:sz w:val="24"/>
          <w:szCs w:val="24"/>
        </w:rPr>
        <w:t>-</w:t>
      </w:r>
      <w:r w:rsidR="00A840EF" w:rsidRPr="00080DFC">
        <w:rPr>
          <w:rFonts w:ascii="Times New Roman" w:eastAsiaTheme="minorEastAsia" w:hAnsi="Times New Roman"/>
          <w:kern w:val="0"/>
          <w:sz w:val="24"/>
          <w:szCs w:val="24"/>
        </w:rPr>
        <w:t>3</w:t>
      </w:r>
    </w:p>
    <w:p w:rsidR="00B92FBC" w:rsidRPr="00080DFC" w:rsidRDefault="00261B0E" w:rsidP="00080DFC">
      <w:pPr>
        <w:spacing w:line="360" w:lineRule="auto"/>
        <w:jc w:val="center"/>
        <w:rPr>
          <w:rFonts w:ascii="Times New Roman" w:eastAsiaTheme="minorEastAsia" w:hAnsi="Times New Roman"/>
          <w:b/>
          <w:bCs/>
          <w:kern w:val="0"/>
          <w:sz w:val="24"/>
          <w:szCs w:val="24"/>
        </w:rPr>
      </w:pPr>
      <w:r w:rsidRPr="00080DFC">
        <w:rPr>
          <w:rFonts w:ascii="Times New Roman" w:eastAsiaTheme="minorEastAsia" w:hAnsi="Times New Roman"/>
          <w:b/>
          <w:bCs/>
          <w:kern w:val="0"/>
          <w:sz w:val="24"/>
          <w:szCs w:val="24"/>
        </w:rPr>
        <w:t>青年教师教学竞赛</w:t>
      </w:r>
      <w:r w:rsidR="00B92FBC" w:rsidRPr="00080DFC">
        <w:rPr>
          <w:rFonts w:ascii="Times New Roman" w:eastAsiaTheme="minorEastAsia" w:hAnsi="Times New Roman"/>
          <w:b/>
          <w:bCs/>
          <w:kern w:val="0"/>
          <w:sz w:val="24"/>
          <w:szCs w:val="24"/>
        </w:rPr>
        <w:t>教学设计评分细则</w:t>
      </w:r>
    </w:p>
    <w:p w:rsidR="00B92FBC" w:rsidRPr="00080DFC" w:rsidRDefault="00B92FBC" w:rsidP="0097715B">
      <w:pPr>
        <w:widowControl/>
        <w:spacing w:line="360" w:lineRule="auto"/>
        <w:rPr>
          <w:rFonts w:ascii="Times New Roman" w:eastAsiaTheme="minorEastAsia" w:hAnsi="Times New Roman"/>
          <w:kern w:val="0"/>
          <w:sz w:val="24"/>
          <w:szCs w:val="24"/>
        </w:rPr>
      </w:pPr>
    </w:p>
    <w:p w:rsidR="00B92FBC" w:rsidRPr="00080DFC" w:rsidRDefault="00B92FBC" w:rsidP="0097715B">
      <w:pPr>
        <w:widowControl/>
        <w:spacing w:line="360" w:lineRule="auto"/>
        <w:rPr>
          <w:rFonts w:ascii="Times New Roman" w:eastAsiaTheme="minorEastAsia" w:hAnsi="Times New Roman"/>
          <w:kern w:val="0"/>
          <w:sz w:val="24"/>
          <w:szCs w:val="24"/>
          <w:u w:val="single"/>
        </w:rPr>
      </w:pPr>
    </w:p>
    <w:tbl>
      <w:tblPr>
        <w:tblW w:w="0" w:type="auto"/>
        <w:jc w:val="center"/>
        <w:tblLayout w:type="fixed"/>
        <w:tblLook w:val="0000" w:firstRow="0" w:lastRow="0" w:firstColumn="0" w:lastColumn="0" w:noHBand="0" w:noVBand="0"/>
      </w:tblPr>
      <w:tblGrid>
        <w:gridCol w:w="1194"/>
        <w:gridCol w:w="5670"/>
        <w:gridCol w:w="993"/>
        <w:gridCol w:w="993"/>
      </w:tblGrid>
      <w:tr w:rsidR="00B92FBC" w:rsidRPr="00080DFC" w:rsidTr="000D64D8">
        <w:trPr>
          <w:trHeight w:val="854"/>
          <w:jc w:val="center"/>
        </w:trPr>
        <w:tc>
          <w:tcPr>
            <w:tcW w:w="1194" w:type="dxa"/>
            <w:tcBorders>
              <w:top w:val="single" w:sz="4" w:space="0" w:color="000000"/>
              <w:left w:val="single" w:sz="4" w:space="0" w:color="000000"/>
              <w:bottom w:val="single" w:sz="4" w:space="0" w:color="000000"/>
              <w:right w:val="single" w:sz="4" w:space="0" w:color="000000"/>
            </w:tcBorders>
            <w:vAlign w:val="center"/>
          </w:tcPr>
          <w:p w:rsidR="00B92FBC" w:rsidRPr="00080DFC" w:rsidRDefault="00B92FBC" w:rsidP="0097715B">
            <w:pPr>
              <w:spacing w:line="360" w:lineRule="auto"/>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项目</w:t>
            </w:r>
          </w:p>
        </w:tc>
        <w:tc>
          <w:tcPr>
            <w:tcW w:w="5670" w:type="dxa"/>
            <w:tcBorders>
              <w:top w:val="single" w:sz="4" w:space="0" w:color="000000"/>
              <w:left w:val="nil"/>
              <w:bottom w:val="single" w:sz="4" w:space="0" w:color="000000"/>
              <w:right w:val="single" w:sz="4" w:space="0" w:color="000000"/>
            </w:tcBorders>
            <w:vAlign w:val="center"/>
          </w:tcPr>
          <w:p w:rsidR="00B92FBC" w:rsidRPr="00080DFC" w:rsidRDefault="00B92FBC" w:rsidP="0097715B">
            <w:pPr>
              <w:spacing w:line="360" w:lineRule="auto"/>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评测要求</w:t>
            </w:r>
          </w:p>
        </w:tc>
        <w:tc>
          <w:tcPr>
            <w:tcW w:w="993" w:type="dxa"/>
            <w:tcBorders>
              <w:top w:val="single" w:sz="4" w:space="0" w:color="000000"/>
              <w:left w:val="nil"/>
              <w:bottom w:val="single" w:sz="4" w:space="0" w:color="000000"/>
              <w:right w:val="single" w:sz="4" w:space="0" w:color="000000"/>
            </w:tcBorders>
            <w:vAlign w:val="center"/>
          </w:tcPr>
          <w:p w:rsidR="00B92FBC" w:rsidRPr="00080DFC" w:rsidRDefault="00B92FBC" w:rsidP="0097715B">
            <w:pPr>
              <w:spacing w:line="360" w:lineRule="auto"/>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分值</w:t>
            </w:r>
          </w:p>
          <w:p w:rsidR="00B92FBC" w:rsidRPr="00080DFC" w:rsidRDefault="00B92FBC" w:rsidP="0097715B">
            <w:pPr>
              <w:spacing w:line="360" w:lineRule="auto"/>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w:t>
            </w:r>
            <w:r w:rsidRPr="00080DFC">
              <w:rPr>
                <w:rFonts w:ascii="Times New Roman" w:eastAsiaTheme="minorEastAsia" w:hAnsi="Times New Roman"/>
                <w:kern w:val="0"/>
                <w:sz w:val="24"/>
                <w:szCs w:val="24"/>
              </w:rPr>
              <w:t>20</w:t>
            </w:r>
            <w:r w:rsidRPr="00080DFC">
              <w:rPr>
                <w:rFonts w:ascii="Times New Roman" w:eastAsiaTheme="minorEastAsia" w:hAnsi="Times New Roman"/>
                <w:kern w:val="0"/>
                <w:sz w:val="24"/>
                <w:szCs w:val="24"/>
              </w:rPr>
              <w:t>）</w:t>
            </w:r>
          </w:p>
        </w:tc>
        <w:tc>
          <w:tcPr>
            <w:tcW w:w="993" w:type="dxa"/>
            <w:tcBorders>
              <w:top w:val="single" w:sz="4" w:space="0" w:color="000000"/>
              <w:left w:val="nil"/>
              <w:bottom w:val="single" w:sz="4" w:space="0" w:color="000000"/>
              <w:right w:val="single" w:sz="4" w:space="0" w:color="000000"/>
            </w:tcBorders>
            <w:vAlign w:val="center"/>
          </w:tcPr>
          <w:p w:rsidR="00B92FBC" w:rsidRPr="00080DFC" w:rsidRDefault="00B92FBC" w:rsidP="0097715B">
            <w:pPr>
              <w:spacing w:line="360" w:lineRule="auto"/>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得分</w:t>
            </w:r>
          </w:p>
        </w:tc>
      </w:tr>
      <w:tr w:rsidR="00B92FBC" w:rsidRPr="00080DFC" w:rsidTr="000D64D8">
        <w:trPr>
          <w:trHeight w:hRule="exact" w:val="991"/>
          <w:jc w:val="center"/>
        </w:trPr>
        <w:tc>
          <w:tcPr>
            <w:tcW w:w="1194" w:type="dxa"/>
            <w:vMerge w:val="restart"/>
            <w:tcBorders>
              <w:top w:val="nil"/>
              <w:left w:val="single" w:sz="4" w:space="0" w:color="000000"/>
              <w:bottom w:val="single" w:sz="4" w:space="0" w:color="000000"/>
              <w:right w:val="single" w:sz="4" w:space="0" w:color="000000"/>
            </w:tcBorders>
            <w:vAlign w:val="center"/>
          </w:tcPr>
          <w:p w:rsidR="00B92FBC" w:rsidRPr="00080DFC" w:rsidRDefault="00B92FBC" w:rsidP="0097715B">
            <w:pPr>
              <w:spacing w:line="360" w:lineRule="auto"/>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教学</w:t>
            </w:r>
            <w:r w:rsidRPr="00080DFC">
              <w:rPr>
                <w:rFonts w:ascii="Times New Roman" w:eastAsiaTheme="minorEastAsia" w:hAnsi="Times New Roman"/>
                <w:kern w:val="0"/>
                <w:sz w:val="24"/>
                <w:szCs w:val="24"/>
              </w:rPr>
              <w:t xml:space="preserve">       </w:t>
            </w:r>
            <w:r w:rsidRPr="00080DFC">
              <w:rPr>
                <w:rFonts w:ascii="Times New Roman" w:eastAsiaTheme="minorEastAsia" w:hAnsi="Times New Roman"/>
                <w:kern w:val="0"/>
                <w:sz w:val="24"/>
                <w:szCs w:val="24"/>
              </w:rPr>
              <w:t>设计</w:t>
            </w:r>
          </w:p>
          <w:p w:rsidR="00B92FBC" w:rsidRPr="00080DFC" w:rsidRDefault="00B92FBC" w:rsidP="0097715B">
            <w:pPr>
              <w:spacing w:line="360" w:lineRule="auto"/>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方案</w:t>
            </w:r>
          </w:p>
          <w:p w:rsidR="00B92FBC" w:rsidRPr="00080DFC" w:rsidRDefault="00B92FBC" w:rsidP="0097715B">
            <w:pPr>
              <w:spacing w:line="360" w:lineRule="auto"/>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w:t>
            </w:r>
            <w:r w:rsidRPr="00080DFC">
              <w:rPr>
                <w:rFonts w:ascii="Times New Roman" w:eastAsiaTheme="minorEastAsia" w:hAnsi="Times New Roman"/>
                <w:kern w:val="0"/>
                <w:sz w:val="24"/>
                <w:szCs w:val="24"/>
              </w:rPr>
              <w:t>20</w:t>
            </w:r>
            <w:r w:rsidRPr="00080DFC">
              <w:rPr>
                <w:rFonts w:ascii="Times New Roman" w:eastAsiaTheme="minorEastAsia" w:hAnsi="Times New Roman"/>
                <w:kern w:val="0"/>
                <w:sz w:val="24"/>
                <w:szCs w:val="24"/>
              </w:rPr>
              <w:t>分）</w:t>
            </w:r>
            <w:r w:rsidRPr="00080DFC">
              <w:rPr>
                <w:rFonts w:ascii="Times New Roman" w:eastAsiaTheme="minorEastAsia" w:hAnsi="Times New Roman"/>
                <w:kern w:val="0"/>
                <w:sz w:val="24"/>
                <w:szCs w:val="24"/>
              </w:rPr>
              <w:t xml:space="preserve">     </w:t>
            </w:r>
          </w:p>
        </w:tc>
        <w:tc>
          <w:tcPr>
            <w:tcW w:w="5670" w:type="dxa"/>
            <w:tcBorders>
              <w:top w:val="nil"/>
              <w:left w:val="nil"/>
              <w:bottom w:val="single" w:sz="4" w:space="0" w:color="000000"/>
              <w:right w:val="single" w:sz="4" w:space="0" w:color="000000"/>
            </w:tcBorders>
            <w:vAlign w:val="center"/>
          </w:tcPr>
          <w:p w:rsidR="00B92FBC" w:rsidRPr="00080DFC" w:rsidRDefault="00B92FBC" w:rsidP="0097715B">
            <w:pPr>
              <w:spacing w:line="360" w:lineRule="auto"/>
              <w:jc w:val="left"/>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紧密围绕立德树人根本任务，体现课程思政要求。</w:t>
            </w:r>
          </w:p>
        </w:tc>
        <w:tc>
          <w:tcPr>
            <w:tcW w:w="993" w:type="dxa"/>
            <w:tcBorders>
              <w:top w:val="nil"/>
              <w:left w:val="nil"/>
              <w:bottom w:val="single" w:sz="4" w:space="0" w:color="000000"/>
              <w:right w:val="single" w:sz="4" w:space="0" w:color="000000"/>
            </w:tcBorders>
            <w:vAlign w:val="center"/>
          </w:tcPr>
          <w:p w:rsidR="00B92FBC" w:rsidRPr="00080DFC" w:rsidRDefault="00B92FBC" w:rsidP="0097715B">
            <w:pPr>
              <w:spacing w:line="360" w:lineRule="auto"/>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2</w:t>
            </w:r>
          </w:p>
        </w:tc>
        <w:tc>
          <w:tcPr>
            <w:tcW w:w="993" w:type="dxa"/>
            <w:tcBorders>
              <w:top w:val="nil"/>
              <w:left w:val="nil"/>
              <w:bottom w:val="single" w:sz="4" w:space="0" w:color="000000"/>
              <w:right w:val="single" w:sz="4" w:space="0" w:color="000000"/>
            </w:tcBorders>
            <w:vAlign w:val="center"/>
          </w:tcPr>
          <w:p w:rsidR="00B92FBC" w:rsidRPr="00080DFC" w:rsidRDefault="00B92FBC" w:rsidP="0097715B">
            <w:pPr>
              <w:spacing w:line="360" w:lineRule="auto"/>
              <w:jc w:val="left"/>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 xml:space="preserve">　</w:t>
            </w:r>
          </w:p>
        </w:tc>
      </w:tr>
      <w:tr w:rsidR="00B92FBC" w:rsidRPr="00080DFC" w:rsidTr="000D64D8">
        <w:trPr>
          <w:trHeight w:hRule="exact" w:val="851"/>
          <w:jc w:val="center"/>
        </w:trPr>
        <w:tc>
          <w:tcPr>
            <w:tcW w:w="1194" w:type="dxa"/>
            <w:vMerge/>
            <w:tcBorders>
              <w:top w:val="nil"/>
              <w:left w:val="single" w:sz="4" w:space="0" w:color="000000"/>
              <w:bottom w:val="single" w:sz="4" w:space="0" w:color="000000"/>
              <w:right w:val="single" w:sz="4" w:space="0" w:color="000000"/>
            </w:tcBorders>
            <w:vAlign w:val="center"/>
          </w:tcPr>
          <w:p w:rsidR="00B92FBC" w:rsidRPr="00080DFC" w:rsidRDefault="00B92FBC" w:rsidP="0097715B">
            <w:pPr>
              <w:spacing w:line="360" w:lineRule="auto"/>
              <w:jc w:val="center"/>
              <w:rPr>
                <w:rFonts w:ascii="Times New Roman" w:eastAsiaTheme="minorEastAsia" w:hAnsi="Times New Roman"/>
                <w:kern w:val="0"/>
                <w:sz w:val="24"/>
                <w:szCs w:val="24"/>
              </w:rPr>
            </w:pPr>
          </w:p>
        </w:tc>
        <w:tc>
          <w:tcPr>
            <w:tcW w:w="5670" w:type="dxa"/>
            <w:tcBorders>
              <w:top w:val="nil"/>
              <w:left w:val="nil"/>
              <w:bottom w:val="single" w:sz="4" w:space="0" w:color="000000"/>
              <w:right w:val="single" w:sz="4" w:space="0" w:color="000000"/>
            </w:tcBorders>
            <w:vAlign w:val="center"/>
          </w:tcPr>
          <w:p w:rsidR="00B92FBC" w:rsidRPr="00080DFC" w:rsidRDefault="00B92FBC" w:rsidP="0097715B">
            <w:pPr>
              <w:spacing w:line="360" w:lineRule="auto"/>
              <w:jc w:val="left"/>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符合教学大纲，内容充实，反映学科前沿。</w:t>
            </w:r>
          </w:p>
        </w:tc>
        <w:tc>
          <w:tcPr>
            <w:tcW w:w="993" w:type="dxa"/>
            <w:tcBorders>
              <w:top w:val="nil"/>
              <w:left w:val="nil"/>
              <w:bottom w:val="single" w:sz="4" w:space="0" w:color="000000"/>
              <w:right w:val="single" w:sz="4" w:space="0" w:color="000000"/>
            </w:tcBorders>
            <w:vAlign w:val="center"/>
          </w:tcPr>
          <w:p w:rsidR="00B92FBC" w:rsidRPr="00080DFC" w:rsidRDefault="00B92FBC" w:rsidP="0097715B">
            <w:pPr>
              <w:spacing w:line="360" w:lineRule="auto"/>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4</w:t>
            </w:r>
          </w:p>
        </w:tc>
        <w:tc>
          <w:tcPr>
            <w:tcW w:w="993" w:type="dxa"/>
            <w:tcBorders>
              <w:top w:val="nil"/>
              <w:left w:val="nil"/>
              <w:bottom w:val="single" w:sz="4" w:space="0" w:color="000000"/>
              <w:right w:val="single" w:sz="4" w:space="0" w:color="000000"/>
            </w:tcBorders>
            <w:vAlign w:val="center"/>
          </w:tcPr>
          <w:p w:rsidR="00B92FBC" w:rsidRPr="00080DFC" w:rsidRDefault="00B92FBC" w:rsidP="0097715B">
            <w:pPr>
              <w:spacing w:line="360" w:lineRule="auto"/>
              <w:jc w:val="left"/>
              <w:rPr>
                <w:rFonts w:ascii="Times New Roman" w:eastAsiaTheme="minorEastAsia" w:hAnsi="Times New Roman"/>
                <w:kern w:val="0"/>
                <w:sz w:val="24"/>
                <w:szCs w:val="24"/>
              </w:rPr>
            </w:pPr>
          </w:p>
        </w:tc>
      </w:tr>
      <w:tr w:rsidR="00B92FBC" w:rsidRPr="00080DFC" w:rsidTr="000D64D8">
        <w:trPr>
          <w:trHeight w:hRule="exact" w:val="851"/>
          <w:jc w:val="center"/>
        </w:trPr>
        <w:tc>
          <w:tcPr>
            <w:tcW w:w="1194" w:type="dxa"/>
            <w:vMerge/>
            <w:tcBorders>
              <w:top w:val="nil"/>
              <w:left w:val="single" w:sz="4" w:space="0" w:color="000000"/>
              <w:bottom w:val="single" w:sz="4" w:space="0" w:color="000000"/>
              <w:right w:val="single" w:sz="4" w:space="0" w:color="000000"/>
            </w:tcBorders>
            <w:vAlign w:val="center"/>
          </w:tcPr>
          <w:p w:rsidR="00B92FBC" w:rsidRPr="00080DFC" w:rsidRDefault="00B92FBC" w:rsidP="0097715B">
            <w:pPr>
              <w:widowControl/>
              <w:spacing w:line="360" w:lineRule="auto"/>
              <w:jc w:val="left"/>
              <w:rPr>
                <w:rFonts w:ascii="Times New Roman" w:eastAsiaTheme="minorEastAsia" w:hAnsi="Times New Roman"/>
                <w:kern w:val="0"/>
                <w:sz w:val="24"/>
                <w:szCs w:val="24"/>
              </w:rPr>
            </w:pPr>
          </w:p>
        </w:tc>
        <w:tc>
          <w:tcPr>
            <w:tcW w:w="5670" w:type="dxa"/>
            <w:tcBorders>
              <w:top w:val="nil"/>
              <w:left w:val="nil"/>
              <w:bottom w:val="single" w:sz="4" w:space="0" w:color="000000"/>
              <w:right w:val="single" w:sz="4" w:space="0" w:color="000000"/>
            </w:tcBorders>
            <w:vAlign w:val="center"/>
          </w:tcPr>
          <w:p w:rsidR="00B92FBC" w:rsidRPr="00080DFC" w:rsidRDefault="00B92FBC" w:rsidP="0097715B">
            <w:pPr>
              <w:spacing w:line="360" w:lineRule="auto"/>
              <w:jc w:val="left"/>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教学目标明确、思路清晰。</w:t>
            </w:r>
          </w:p>
        </w:tc>
        <w:tc>
          <w:tcPr>
            <w:tcW w:w="993" w:type="dxa"/>
            <w:tcBorders>
              <w:top w:val="nil"/>
              <w:left w:val="nil"/>
              <w:bottom w:val="single" w:sz="4" w:space="0" w:color="000000"/>
              <w:right w:val="single" w:sz="4" w:space="0" w:color="000000"/>
            </w:tcBorders>
            <w:vAlign w:val="center"/>
          </w:tcPr>
          <w:p w:rsidR="00B92FBC" w:rsidRPr="00080DFC" w:rsidRDefault="00B92FBC" w:rsidP="0097715B">
            <w:pPr>
              <w:spacing w:line="360" w:lineRule="auto"/>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4</w:t>
            </w:r>
          </w:p>
        </w:tc>
        <w:tc>
          <w:tcPr>
            <w:tcW w:w="993" w:type="dxa"/>
            <w:tcBorders>
              <w:top w:val="nil"/>
              <w:left w:val="nil"/>
              <w:bottom w:val="single" w:sz="4" w:space="0" w:color="000000"/>
              <w:right w:val="single" w:sz="4" w:space="0" w:color="000000"/>
            </w:tcBorders>
            <w:vAlign w:val="center"/>
          </w:tcPr>
          <w:p w:rsidR="00B92FBC" w:rsidRPr="00080DFC" w:rsidRDefault="00B92FBC" w:rsidP="0097715B">
            <w:pPr>
              <w:spacing w:line="360" w:lineRule="auto"/>
              <w:jc w:val="left"/>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 xml:space="preserve">　</w:t>
            </w:r>
          </w:p>
        </w:tc>
      </w:tr>
      <w:tr w:rsidR="00B92FBC" w:rsidRPr="00080DFC" w:rsidTr="000D64D8">
        <w:trPr>
          <w:trHeight w:hRule="exact" w:val="851"/>
          <w:jc w:val="center"/>
        </w:trPr>
        <w:tc>
          <w:tcPr>
            <w:tcW w:w="1194" w:type="dxa"/>
            <w:vMerge/>
            <w:tcBorders>
              <w:top w:val="nil"/>
              <w:left w:val="single" w:sz="4" w:space="0" w:color="000000"/>
              <w:bottom w:val="single" w:sz="4" w:space="0" w:color="000000"/>
              <w:right w:val="single" w:sz="4" w:space="0" w:color="000000"/>
            </w:tcBorders>
            <w:vAlign w:val="center"/>
          </w:tcPr>
          <w:p w:rsidR="00B92FBC" w:rsidRPr="00080DFC" w:rsidRDefault="00B92FBC" w:rsidP="0097715B">
            <w:pPr>
              <w:widowControl/>
              <w:spacing w:line="360" w:lineRule="auto"/>
              <w:jc w:val="left"/>
              <w:rPr>
                <w:rFonts w:ascii="Times New Roman" w:eastAsiaTheme="minorEastAsia" w:hAnsi="Times New Roman"/>
                <w:kern w:val="0"/>
                <w:sz w:val="24"/>
                <w:szCs w:val="24"/>
              </w:rPr>
            </w:pPr>
          </w:p>
        </w:tc>
        <w:tc>
          <w:tcPr>
            <w:tcW w:w="5670" w:type="dxa"/>
            <w:tcBorders>
              <w:top w:val="nil"/>
              <w:left w:val="nil"/>
              <w:bottom w:val="single" w:sz="4" w:space="0" w:color="000000"/>
              <w:right w:val="single" w:sz="4" w:space="0" w:color="000000"/>
            </w:tcBorders>
            <w:vAlign w:val="center"/>
          </w:tcPr>
          <w:p w:rsidR="00B92FBC" w:rsidRPr="00080DFC" w:rsidRDefault="00B92FBC" w:rsidP="0097715B">
            <w:pPr>
              <w:spacing w:line="360" w:lineRule="auto"/>
              <w:jc w:val="left"/>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准确把握课程的重点和难点，针对性强。</w:t>
            </w:r>
          </w:p>
        </w:tc>
        <w:tc>
          <w:tcPr>
            <w:tcW w:w="993" w:type="dxa"/>
            <w:tcBorders>
              <w:top w:val="nil"/>
              <w:left w:val="nil"/>
              <w:bottom w:val="single" w:sz="4" w:space="0" w:color="000000"/>
              <w:right w:val="single" w:sz="4" w:space="0" w:color="000000"/>
            </w:tcBorders>
            <w:vAlign w:val="center"/>
          </w:tcPr>
          <w:p w:rsidR="00B92FBC" w:rsidRPr="00080DFC" w:rsidRDefault="00B92FBC" w:rsidP="0097715B">
            <w:pPr>
              <w:spacing w:line="360" w:lineRule="auto"/>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4</w:t>
            </w:r>
          </w:p>
        </w:tc>
        <w:tc>
          <w:tcPr>
            <w:tcW w:w="993" w:type="dxa"/>
            <w:tcBorders>
              <w:top w:val="nil"/>
              <w:left w:val="nil"/>
              <w:bottom w:val="single" w:sz="4" w:space="0" w:color="000000"/>
              <w:right w:val="single" w:sz="4" w:space="0" w:color="000000"/>
            </w:tcBorders>
            <w:vAlign w:val="center"/>
          </w:tcPr>
          <w:p w:rsidR="00B92FBC" w:rsidRPr="00080DFC" w:rsidRDefault="00B92FBC" w:rsidP="0097715B">
            <w:pPr>
              <w:spacing w:line="360" w:lineRule="auto"/>
              <w:jc w:val="left"/>
              <w:rPr>
                <w:rFonts w:ascii="Times New Roman" w:eastAsiaTheme="minorEastAsia" w:hAnsi="Times New Roman"/>
                <w:kern w:val="0"/>
                <w:sz w:val="24"/>
                <w:szCs w:val="24"/>
              </w:rPr>
            </w:pPr>
          </w:p>
        </w:tc>
      </w:tr>
      <w:tr w:rsidR="00B92FBC" w:rsidRPr="00080DFC" w:rsidTr="000D64D8">
        <w:trPr>
          <w:trHeight w:hRule="exact" w:val="851"/>
          <w:jc w:val="center"/>
        </w:trPr>
        <w:tc>
          <w:tcPr>
            <w:tcW w:w="1194" w:type="dxa"/>
            <w:vMerge/>
            <w:tcBorders>
              <w:top w:val="nil"/>
              <w:left w:val="single" w:sz="4" w:space="0" w:color="000000"/>
              <w:bottom w:val="single" w:sz="4" w:space="0" w:color="000000"/>
              <w:right w:val="single" w:sz="4" w:space="0" w:color="000000"/>
            </w:tcBorders>
            <w:vAlign w:val="center"/>
          </w:tcPr>
          <w:p w:rsidR="00B92FBC" w:rsidRPr="00080DFC" w:rsidRDefault="00B92FBC" w:rsidP="0097715B">
            <w:pPr>
              <w:widowControl/>
              <w:spacing w:line="360" w:lineRule="auto"/>
              <w:jc w:val="left"/>
              <w:rPr>
                <w:rFonts w:ascii="Times New Roman" w:eastAsiaTheme="minorEastAsia" w:hAnsi="Times New Roman"/>
                <w:kern w:val="0"/>
                <w:sz w:val="24"/>
                <w:szCs w:val="24"/>
              </w:rPr>
            </w:pPr>
          </w:p>
        </w:tc>
        <w:tc>
          <w:tcPr>
            <w:tcW w:w="5670" w:type="dxa"/>
            <w:tcBorders>
              <w:top w:val="nil"/>
              <w:left w:val="nil"/>
              <w:bottom w:val="single" w:sz="4" w:space="0" w:color="000000"/>
              <w:right w:val="single" w:sz="4" w:space="0" w:color="000000"/>
            </w:tcBorders>
            <w:vAlign w:val="center"/>
          </w:tcPr>
          <w:p w:rsidR="00B92FBC" w:rsidRPr="00080DFC" w:rsidRDefault="00B92FBC" w:rsidP="0097715B">
            <w:pPr>
              <w:spacing w:line="360" w:lineRule="auto"/>
              <w:jc w:val="left"/>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教学进程组织合理，方法手段运用恰当有效。</w:t>
            </w:r>
          </w:p>
        </w:tc>
        <w:tc>
          <w:tcPr>
            <w:tcW w:w="993" w:type="dxa"/>
            <w:tcBorders>
              <w:top w:val="nil"/>
              <w:left w:val="nil"/>
              <w:bottom w:val="single" w:sz="4" w:space="0" w:color="000000"/>
              <w:right w:val="single" w:sz="4" w:space="0" w:color="000000"/>
            </w:tcBorders>
            <w:vAlign w:val="center"/>
          </w:tcPr>
          <w:p w:rsidR="00B92FBC" w:rsidRPr="00080DFC" w:rsidRDefault="00B92FBC" w:rsidP="0097715B">
            <w:pPr>
              <w:spacing w:line="360" w:lineRule="auto"/>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4</w:t>
            </w:r>
          </w:p>
        </w:tc>
        <w:tc>
          <w:tcPr>
            <w:tcW w:w="993" w:type="dxa"/>
            <w:tcBorders>
              <w:top w:val="nil"/>
              <w:left w:val="nil"/>
              <w:bottom w:val="single" w:sz="4" w:space="0" w:color="000000"/>
              <w:right w:val="single" w:sz="4" w:space="0" w:color="000000"/>
            </w:tcBorders>
            <w:vAlign w:val="center"/>
          </w:tcPr>
          <w:p w:rsidR="00B92FBC" w:rsidRPr="00080DFC" w:rsidRDefault="00B92FBC" w:rsidP="0097715B">
            <w:pPr>
              <w:spacing w:line="360" w:lineRule="auto"/>
              <w:jc w:val="left"/>
              <w:rPr>
                <w:rFonts w:ascii="Times New Roman" w:eastAsiaTheme="minorEastAsia" w:hAnsi="Times New Roman"/>
                <w:kern w:val="0"/>
                <w:sz w:val="24"/>
                <w:szCs w:val="24"/>
              </w:rPr>
            </w:pPr>
          </w:p>
        </w:tc>
      </w:tr>
      <w:tr w:rsidR="00B92FBC" w:rsidRPr="00080DFC" w:rsidTr="000D64D8">
        <w:trPr>
          <w:trHeight w:hRule="exact" w:val="851"/>
          <w:jc w:val="center"/>
        </w:trPr>
        <w:tc>
          <w:tcPr>
            <w:tcW w:w="1194" w:type="dxa"/>
            <w:vMerge/>
            <w:tcBorders>
              <w:top w:val="nil"/>
              <w:left w:val="single" w:sz="4" w:space="0" w:color="000000"/>
              <w:bottom w:val="single" w:sz="4" w:space="0" w:color="000000"/>
              <w:right w:val="single" w:sz="4" w:space="0" w:color="000000"/>
            </w:tcBorders>
            <w:vAlign w:val="center"/>
          </w:tcPr>
          <w:p w:rsidR="00B92FBC" w:rsidRPr="00080DFC" w:rsidRDefault="00B92FBC" w:rsidP="0097715B">
            <w:pPr>
              <w:widowControl/>
              <w:spacing w:line="360" w:lineRule="auto"/>
              <w:jc w:val="left"/>
              <w:rPr>
                <w:rFonts w:ascii="Times New Roman" w:eastAsiaTheme="minorEastAsia" w:hAnsi="Times New Roman"/>
                <w:kern w:val="0"/>
                <w:sz w:val="24"/>
                <w:szCs w:val="24"/>
              </w:rPr>
            </w:pPr>
          </w:p>
        </w:tc>
        <w:tc>
          <w:tcPr>
            <w:tcW w:w="5670" w:type="dxa"/>
            <w:tcBorders>
              <w:top w:val="single" w:sz="4" w:space="0" w:color="000000"/>
              <w:left w:val="nil"/>
              <w:bottom w:val="single" w:sz="4" w:space="0" w:color="000000"/>
              <w:right w:val="single" w:sz="4" w:space="0" w:color="000000"/>
            </w:tcBorders>
            <w:vAlign w:val="center"/>
          </w:tcPr>
          <w:p w:rsidR="00B92FBC" w:rsidRPr="00080DFC" w:rsidRDefault="00B92FBC" w:rsidP="0097715B">
            <w:pPr>
              <w:spacing w:line="360" w:lineRule="auto"/>
              <w:jc w:val="left"/>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文字表达准确、简洁，阐述清楚。</w:t>
            </w:r>
          </w:p>
        </w:tc>
        <w:tc>
          <w:tcPr>
            <w:tcW w:w="993" w:type="dxa"/>
            <w:tcBorders>
              <w:top w:val="nil"/>
              <w:left w:val="nil"/>
              <w:bottom w:val="single" w:sz="4" w:space="0" w:color="000000"/>
              <w:right w:val="single" w:sz="4" w:space="0" w:color="000000"/>
            </w:tcBorders>
            <w:vAlign w:val="center"/>
          </w:tcPr>
          <w:p w:rsidR="00B92FBC" w:rsidRPr="00080DFC" w:rsidRDefault="00B92FBC" w:rsidP="0097715B">
            <w:pPr>
              <w:spacing w:line="360" w:lineRule="auto"/>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2</w:t>
            </w:r>
          </w:p>
        </w:tc>
        <w:tc>
          <w:tcPr>
            <w:tcW w:w="993" w:type="dxa"/>
            <w:tcBorders>
              <w:top w:val="nil"/>
              <w:left w:val="nil"/>
              <w:bottom w:val="single" w:sz="4" w:space="0" w:color="000000"/>
              <w:right w:val="single" w:sz="4" w:space="0" w:color="000000"/>
            </w:tcBorders>
            <w:vAlign w:val="center"/>
          </w:tcPr>
          <w:p w:rsidR="00B92FBC" w:rsidRPr="00080DFC" w:rsidRDefault="00B92FBC" w:rsidP="0097715B">
            <w:pPr>
              <w:spacing w:line="360" w:lineRule="auto"/>
              <w:jc w:val="left"/>
              <w:rPr>
                <w:rFonts w:ascii="Times New Roman" w:eastAsiaTheme="minorEastAsia" w:hAnsi="Times New Roman"/>
                <w:kern w:val="0"/>
                <w:sz w:val="24"/>
                <w:szCs w:val="24"/>
              </w:rPr>
            </w:pPr>
          </w:p>
        </w:tc>
      </w:tr>
      <w:tr w:rsidR="00B92FBC" w:rsidRPr="00080DFC" w:rsidTr="000D64D8">
        <w:trPr>
          <w:trHeight w:val="1499"/>
          <w:jc w:val="center"/>
        </w:trPr>
        <w:tc>
          <w:tcPr>
            <w:tcW w:w="1194" w:type="dxa"/>
            <w:tcBorders>
              <w:top w:val="single" w:sz="4" w:space="0" w:color="000000"/>
              <w:left w:val="single" w:sz="4" w:space="0" w:color="000000"/>
              <w:bottom w:val="single" w:sz="4" w:space="0" w:color="000000"/>
              <w:right w:val="single" w:sz="4" w:space="0" w:color="000000"/>
            </w:tcBorders>
            <w:vAlign w:val="center"/>
          </w:tcPr>
          <w:p w:rsidR="00B92FBC" w:rsidRPr="00080DFC" w:rsidRDefault="00B92FBC" w:rsidP="0097715B">
            <w:pPr>
              <w:spacing w:line="360" w:lineRule="auto"/>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评委</w:t>
            </w:r>
          </w:p>
          <w:p w:rsidR="00B92FBC" w:rsidRPr="00080DFC" w:rsidRDefault="00B92FBC" w:rsidP="0097715B">
            <w:pPr>
              <w:spacing w:line="360" w:lineRule="auto"/>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签名</w:t>
            </w:r>
          </w:p>
        </w:tc>
        <w:tc>
          <w:tcPr>
            <w:tcW w:w="5670" w:type="dxa"/>
            <w:tcBorders>
              <w:top w:val="single" w:sz="4" w:space="0" w:color="000000"/>
              <w:left w:val="nil"/>
              <w:bottom w:val="single" w:sz="4" w:space="0" w:color="000000"/>
              <w:right w:val="single" w:sz="4" w:space="0" w:color="000000"/>
            </w:tcBorders>
            <w:vAlign w:val="center"/>
          </w:tcPr>
          <w:p w:rsidR="00B92FBC" w:rsidRPr="00080DFC" w:rsidRDefault="00B92FBC" w:rsidP="0097715B">
            <w:pPr>
              <w:spacing w:line="360" w:lineRule="auto"/>
              <w:jc w:val="center"/>
              <w:rPr>
                <w:rFonts w:ascii="Times New Roman" w:eastAsiaTheme="minorEastAsia" w:hAnsi="Times New Roman"/>
                <w:kern w:val="0"/>
                <w:sz w:val="24"/>
                <w:szCs w:val="24"/>
              </w:rPr>
            </w:pPr>
          </w:p>
        </w:tc>
        <w:tc>
          <w:tcPr>
            <w:tcW w:w="993" w:type="dxa"/>
            <w:tcBorders>
              <w:top w:val="single" w:sz="4" w:space="0" w:color="000000"/>
              <w:left w:val="nil"/>
              <w:bottom w:val="single" w:sz="4" w:space="0" w:color="000000"/>
              <w:right w:val="single" w:sz="4" w:space="0" w:color="000000"/>
            </w:tcBorders>
            <w:vAlign w:val="center"/>
          </w:tcPr>
          <w:p w:rsidR="00B92FBC" w:rsidRPr="00080DFC" w:rsidRDefault="00B92FBC" w:rsidP="0097715B">
            <w:pPr>
              <w:spacing w:line="360" w:lineRule="auto"/>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合计</w:t>
            </w:r>
          </w:p>
          <w:p w:rsidR="00B92FBC" w:rsidRPr="00080DFC" w:rsidRDefault="00B92FBC" w:rsidP="0097715B">
            <w:pPr>
              <w:spacing w:line="360" w:lineRule="auto"/>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得分</w:t>
            </w:r>
          </w:p>
        </w:tc>
        <w:tc>
          <w:tcPr>
            <w:tcW w:w="993" w:type="dxa"/>
            <w:tcBorders>
              <w:top w:val="single" w:sz="4" w:space="0" w:color="000000"/>
              <w:left w:val="nil"/>
              <w:bottom w:val="single" w:sz="4" w:space="0" w:color="000000"/>
              <w:right w:val="single" w:sz="4" w:space="0" w:color="000000"/>
            </w:tcBorders>
            <w:vAlign w:val="center"/>
          </w:tcPr>
          <w:p w:rsidR="00B92FBC" w:rsidRPr="00080DFC" w:rsidRDefault="00B92FBC" w:rsidP="0097715B">
            <w:pPr>
              <w:spacing w:line="360" w:lineRule="auto"/>
              <w:jc w:val="left"/>
              <w:rPr>
                <w:rFonts w:ascii="Times New Roman" w:eastAsiaTheme="minorEastAsia" w:hAnsi="Times New Roman"/>
                <w:kern w:val="0"/>
                <w:sz w:val="24"/>
                <w:szCs w:val="24"/>
              </w:rPr>
            </w:pPr>
          </w:p>
        </w:tc>
      </w:tr>
    </w:tbl>
    <w:p w:rsidR="00B92FBC" w:rsidRPr="00080DFC" w:rsidRDefault="00B92FBC" w:rsidP="0097715B">
      <w:pPr>
        <w:spacing w:line="360" w:lineRule="auto"/>
        <w:rPr>
          <w:rFonts w:ascii="Times New Roman" w:eastAsiaTheme="minorEastAsia" w:hAnsi="Times New Roman"/>
          <w:sz w:val="24"/>
          <w:szCs w:val="24"/>
        </w:rPr>
      </w:pPr>
      <w:r w:rsidRPr="00080DFC">
        <w:rPr>
          <w:rFonts w:ascii="Times New Roman" w:eastAsiaTheme="minorEastAsia" w:hAnsi="Times New Roman"/>
          <w:bCs/>
          <w:kern w:val="0"/>
          <w:sz w:val="24"/>
          <w:szCs w:val="24"/>
        </w:rPr>
        <w:t>注：评委评分可保留小数点后两位。</w:t>
      </w:r>
    </w:p>
    <w:p w:rsidR="00B92FBC" w:rsidRPr="00080DFC" w:rsidRDefault="00B92FBC" w:rsidP="0097715B">
      <w:pPr>
        <w:spacing w:line="360" w:lineRule="auto"/>
        <w:rPr>
          <w:rFonts w:ascii="Times New Roman" w:eastAsiaTheme="minorEastAsia" w:hAnsi="Times New Roman"/>
          <w:sz w:val="24"/>
          <w:szCs w:val="24"/>
        </w:rPr>
      </w:pPr>
    </w:p>
    <w:p w:rsidR="00B92FBC" w:rsidRPr="00080DFC" w:rsidRDefault="00B92FBC" w:rsidP="0097715B">
      <w:pPr>
        <w:spacing w:line="360" w:lineRule="auto"/>
        <w:rPr>
          <w:rFonts w:ascii="Times New Roman" w:eastAsiaTheme="minorEastAsia" w:hAnsi="Times New Roman"/>
          <w:kern w:val="0"/>
          <w:sz w:val="24"/>
          <w:szCs w:val="24"/>
        </w:rPr>
        <w:sectPr w:rsidR="00B92FBC" w:rsidRPr="00080DFC">
          <w:pgSz w:w="11906" w:h="16838"/>
          <w:pgMar w:top="1713" w:right="1588" w:bottom="1713" w:left="1588" w:header="851" w:footer="902" w:gutter="0"/>
          <w:cols w:space="720"/>
          <w:docGrid w:type="lines" w:linePitch="312"/>
        </w:sectPr>
      </w:pPr>
    </w:p>
    <w:p w:rsidR="00B92FBC" w:rsidRPr="00080DFC" w:rsidRDefault="00B92FBC" w:rsidP="0097715B">
      <w:pPr>
        <w:spacing w:line="360" w:lineRule="auto"/>
        <w:rPr>
          <w:rFonts w:ascii="Times New Roman" w:eastAsiaTheme="minorEastAsia" w:hAnsi="Times New Roman"/>
          <w:kern w:val="0"/>
          <w:sz w:val="24"/>
          <w:szCs w:val="24"/>
        </w:rPr>
      </w:pPr>
      <w:r w:rsidRPr="00080DFC">
        <w:rPr>
          <w:rFonts w:ascii="Times New Roman" w:eastAsiaTheme="minorEastAsia" w:hAnsi="Times New Roman"/>
          <w:kern w:val="0"/>
          <w:sz w:val="24"/>
          <w:szCs w:val="24"/>
        </w:rPr>
        <w:lastRenderedPageBreak/>
        <w:t>附件</w:t>
      </w:r>
      <w:r w:rsidR="00825AF1">
        <w:rPr>
          <w:rFonts w:ascii="Times New Roman" w:eastAsiaTheme="minorEastAsia" w:hAnsi="Times New Roman"/>
          <w:kern w:val="0"/>
          <w:sz w:val="24"/>
          <w:szCs w:val="24"/>
        </w:rPr>
        <w:t>2</w:t>
      </w:r>
      <w:r w:rsidRPr="00080DFC">
        <w:rPr>
          <w:rFonts w:ascii="Times New Roman" w:eastAsiaTheme="minorEastAsia" w:hAnsi="Times New Roman"/>
          <w:kern w:val="0"/>
          <w:sz w:val="24"/>
          <w:szCs w:val="24"/>
        </w:rPr>
        <w:t>-</w:t>
      </w:r>
      <w:r w:rsidR="00A840EF" w:rsidRPr="00080DFC">
        <w:rPr>
          <w:rFonts w:ascii="Times New Roman" w:eastAsiaTheme="minorEastAsia" w:hAnsi="Times New Roman"/>
          <w:kern w:val="0"/>
          <w:sz w:val="24"/>
          <w:szCs w:val="24"/>
        </w:rPr>
        <w:t>4</w:t>
      </w:r>
    </w:p>
    <w:p w:rsidR="00B92FBC" w:rsidRPr="00080DFC" w:rsidRDefault="00261B0E" w:rsidP="005D2B14">
      <w:pPr>
        <w:spacing w:line="360" w:lineRule="auto"/>
        <w:jc w:val="center"/>
        <w:rPr>
          <w:rFonts w:ascii="Times New Roman" w:eastAsiaTheme="minorEastAsia" w:hAnsi="Times New Roman"/>
          <w:b/>
          <w:bCs/>
          <w:kern w:val="0"/>
          <w:sz w:val="24"/>
          <w:szCs w:val="24"/>
        </w:rPr>
      </w:pPr>
      <w:r w:rsidRPr="00080DFC">
        <w:rPr>
          <w:rFonts w:ascii="Times New Roman" w:eastAsiaTheme="minorEastAsia" w:hAnsi="Times New Roman"/>
          <w:b/>
          <w:bCs/>
          <w:kern w:val="0"/>
          <w:sz w:val="24"/>
          <w:szCs w:val="24"/>
        </w:rPr>
        <w:t>青年教师教学竞赛</w:t>
      </w:r>
      <w:r w:rsidR="00B92FBC" w:rsidRPr="00080DFC">
        <w:rPr>
          <w:rFonts w:ascii="Times New Roman" w:eastAsiaTheme="minorEastAsia" w:hAnsi="Times New Roman"/>
          <w:b/>
          <w:bCs/>
          <w:kern w:val="0"/>
          <w:sz w:val="24"/>
          <w:szCs w:val="24"/>
        </w:rPr>
        <w:t>课堂教学评分细则</w:t>
      </w:r>
    </w:p>
    <w:tbl>
      <w:tblPr>
        <w:tblW w:w="9074" w:type="dxa"/>
        <w:jc w:val="center"/>
        <w:tblLayout w:type="fixed"/>
        <w:tblLook w:val="0000" w:firstRow="0" w:lastRow="0" w:firstColumn="0" w:lastColumn="0" w:noHBand="0" w:noVBand="0"/>
      </w:tblPr>
      <w:tblGrid>
        <w:gridCol w:w="1165"/>
        <w:gridCol w:w="957"/>
        <w:gridCol w:w="5103"/>
        <w:gridCol w:w="997"/>
        <w:gridCol w:w="852"/>
      </w:tblGrid>
      <w:tr w:rsidR="00B92FBC" w:rsidRPr="00080DFC" w:rsidTr="001F6224">
        <w:trPr>
          <w:trHeight w:val="794"/>
          <w:jc w:val="center"/>
        </w:trPr>
        <w:tc>
          <w:tcPr>
            <w:tcW w:w="1165" w:type="dxa"/>
            <w:tcBorders>
              <w:top w:val="single" w:sz="4" w:space="0" w:color="000000"/>
              <w:left w:val="single" w:sz="4" w:space="0" w:color="000000"/>
              <w:bottom w:val="single" w:sz="4" w:space="0" w:color="000000"/>
              <w:right w:val="single" w:sz="4" w:space="0" w:color="000000"/>
            </w:tcBorders>
            <w:vAlign w:val="center"/>
          </w:tcPr>
          <w:p w:rsidR="00B92FBC" w:rsidRPr="00080DFC" w:rsidRDefault="00B92FBC" w:rsidP="00877E7F">
            <w:pPr>
              <w:spacing w:line="440" w:lineRule="exact"/>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项目</w:t>
            </w:r>
          </w:p>
        </w:tc>
        <w:tc>
          <w:tcPr>
            <w:tcW w:w="6060" w:type="dxa"/>
            <w:gridSpan w:val="2"/>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评测要求</w:t>
            </w:r>
          </w:p>
        </w:tc>
        <w:tc>
          <w:tcPr>
            <w:tcW w:w="997" w:type="dxa"/>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分值</w:t>
            </w:r>
          </w:p>
          <w:p w:rsidR="00B92FBC" w:rsidRPr="00080DFC" w:rsidRDefault="00B92FBC" w:rsidP="00877E7F">
            <w:pPr>
              <w:spacing w:line="440" w:lineRule="exact"/>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w:t>
            </w:r>
            <w:r w:rsidRPr="00080DFC">
              <w:rPr>
                <w:rFonts w:ascii="Times New Roman" w:eastAsiaTheme="minorEastAsia" w:hAnsi="Times New Roman"/>
                <w:kern w:val="0"/>
                <w:sz w:val="24"/>
                <w:szCs w:val="24"/>
              </w:rPr>
              <w:t>75</w:t>
            </w:r>
            <w:r w:rsidRPr="00080DFC">
              <w:rPr>
                <w:rFonts w:ascii="Times New Roman" w:eastAsiaTheme="minorEastAsia" w:hAnsi="Times New Roman"/>
                <w:kern w:val="0"/>
                <w:sz w:val="24"/>
                <w:szCs w:val="24"/>
              </w:rPr>
              <w:t>）</w:t>
            </w:r>
          </w:p>
        </w:tc>
        <w:tc>
          <w:tcPr>
            <w:tcW w:w="852" w:type="dxa"/>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得分</w:t>
            </w:r>
            <w:r w:rsidRPr="00080DFC">
              <w:rPr>
                <w:rFonts w:ascii="Times New Roman" w:eastAsiaTheme="minorEastAsia" w:hAnsi="Times New Roman"/>
                <w:kern w:val="0"/>
                <w:sz w:val="24"/>
                <w:szCs w:val="24"/>
              </w:rPr>
              <w:t xml:space="preserve"> </w:t>
            </w:r>
          </w:p>
        </w:tc>
      </w:tr>
      <w:tr w:rsidR="00B92FBC" w:rsidRPr="00080DFC" w:rsidTr="001F6224">
        <w:trPr>
          <w:trHeight w:val="425"/>
          <w:jc w:val="center"/>
        </w:trPr>
        <w:tc>
          <w:tcPr>
            <w:tcW w:w="1165" w:type="dxa"/>
            <w:vMerge w:val="restart"/>
            <w:tcBorders>
              <w:top w:val="nil"/>
              <w:left w:val="single" w:sz="4" w:space="0" w:color="000000"/>
              <w:bottom w:val="single" w:sz="4" w:space="0" w:color="000000"/>
              <w:right w:val="single" w:sz="4" w:space="0" w:color="000000"/>
            </w:tcBorders>
            <w:vAlign w:val="center"/>
          </w:tcPr>
          <w:p w:rsidR="00B92FBC" w:rsidRPr="00080DFC" w:rsidRDefault="00B92FBC" w:rsidP="00877E7F">
            <w:pPr>
              <w:spacing w:line="440" w:lineRule="exact"/>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课堂</w:t>
            </w:r>
          </w:p>
          <w:p w:rsidR="00B92FBC" w:rsidRPr="00080DFC" w:rsidRDefault="00B92FBC" w:rsidP="00877E7F">
            <w:pPr>
              <w:spacing w:line="440" w:lineRule="exact"/>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教学</w:t>
            </w:r>
          </w:p>
          <w:p w:rsidR="00B92FBC" w:rsidRPr="00080DFC" w:rsidRDefault="00B92FBC" w:rsidP="00877E7F">
            <w:pPr>
              <w:spacing w:line="440" w:lineRule="exact"/>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w:t>
            </w:r>
            <w:r w:rsidRPr="00080DFC">
              <w:rPr>
                <w:rFonts w:ascii="Times New Roman" w:eastAsiaTheme="minorEastAsia" w:hAnsi="Times New Roman"/>
                <w:kern w:val="0"/>
                <w:sz w:val="24"/>
                <w:szCs w:val="24"/>
              </w:rPr>
              <w:t>75</w:t>
            </w:r>
            <w:r w:rsidRPr="00080DFC">
              <w:rPr>
                <w:rFonts w:ascii="Times New Roman" w:eastAsiaTheme="minorEastAsia" w:hAnsi="Times New Roman"/>
                <w:kern w:val="0"/>
                <w:sz w:val="24"/>
                <w:szCs w:val="24"/>
              </w:rPr>
              <w:t>分）</w:t>
            </w:r>
          </w:p>
        </w:tc>
        <w:tc>
          <w:tcPr>
            <w:tcW w:w="957" w:type="dxa"/>
            <w:vMerge w:val="restart"/>
            <w:tcBorders>
              <w:top w:val="nil"/>
              <w:left w:val="nil"/>
              <w:bottom w:val="single" w:sz="4" w:space="0" w:color="000000"/>
              <w:right w:val="single" w:sz="4" w:space="0" w:color="000000"/>
            </w:tcBorders>
            <w:vAlign w:val="center"/>
          </w:tcPr>
          <w:p w:rsidR="00B92FBC" w:rsidRPr="00080DFC" w:rsidRDefault="00B92FBC" w:rsidP="00877E7F">
            <w:pPr>
              <w:spacing w:line="440" w:lineRule="exact"/>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教学</w:t>
            </w:r>
          </w:p>
          <w:p w:rsidR="00B92FBC" w:rsidRPr="00080DFC" w:rsidRDefault="00B92FBC" w:rsidP="00877E7F">
            <w:pPr>
              <w:spacing w:line="440" w:lineRule="exact"/>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内容</w:t>
            </w:r>
          </w:p>
          <w:p w:rsidR="00B92FBC" w:rsidRPr="00080DFC" w:rsidRDefault="00B92FBC" w:rsidP="00877E7F">
            <w:pPr>
              <w:spacing w:line="440" w:lineRule="exact"/>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w:t>
            </w:r>
            <w:r w:rsidRPr="00080DFC">
              <w:rPr>
                <w:rFonts w:ascii="Times New Roman" w:eastAsiaTheme="minorEastAsia" w:hAnsi="Times New Roman"/>
                <w:kern w:val="0"/>
                <w:sz w:val="24"/>
                <w:szCs w:val="24"/>
              </w:rPr>
              <w:t>30</w:t>
            </w:r>
            <w:r w:rsidRPr="00080DFC">
              <w:rPr>
                <w:rFonts w:ascii="Times New Roman" w:eastAsiaTheme="minorEastAsia" w:hAnsi="Times New Roman"/>
                <w:kern w:val="0"/>
                <w:sz w:val="24"/>
                <w:szCs w:val="24"/>
              </w:rPr>
              <w:t>分）</w:t>
            </w:r>
          </w:p>
        </w:tc>
        <w:tc>
          <w:tcPr>
            <w:tcW w:w="5103" w:type="dxa"/>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贯彻立德树人的具体要求，突出课程思政。</w:t>
            </w:r>
          </w:p>
        </w:tc>
        <w:tc>
          <w:tcPr>
            <w:tcW w:w="997" w:type="dxa"/>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6</w:t>
            </w:r>
          </w:p>
        </w:tc>
        <w:tc>
          <w:tcPr>
            <w:tcW w:w="852" w:type="dxa"/>
            <w:vMerge w:val="restart"/>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jc w:val="left"/>
              <w:rPr>
                <w:rFonts w:ascii="Times New Roman" w:eastAsiaTheme="minorEastAsia" w:hAnsi="Times New Roman"/>
                <w:kern w:val="0"/>
                <w:sz w:val="24"/>
                <w:szCs w:val="24"/>
              </w:rPr>
            </w:pPr>
          </w:p>
          <w:p w:rsidR="00B92FBC" w:rsidRPr="00080DFC" w:rsidRDefault="00B92FBC" w:rsidP="00877E7F">
            <w:pPr>
              <w:spacing w:line="440" w:lineRule="exact"/>
              <w:jc w:val="left"/>
              <w:rPr>
                <w:rFonts w:ascii="Times New Roman" w:eastAsiaTheme="minorEastAsia" w:hAnsi="Times New Roman"/>
                <w:kern w:val="0"/>
                <w:sz w:val="24"/>
                <w:szCs w:val="24"/>
              </w:rPr>
            </w:pPr>
          </w:p>
          <w:p w:rsidR="00B92FBC" w:rsidRPr="00080DFC" w:rsidRDefault="00B92FBC" w:rsidP="00877E7F">
            <w:pPr>
              <w:spacing w:line="440" w:lineRule="exact"/>
              <w:jc w:val="left"/>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 xml:space="preserve">　</w:t>
            </w:r>
          </w:p>
        </w:tc>
      </w:tr>
      <w:tr w:rsidR="00B92FBC" w:rsidRPr="00080DFC" w:rsidTr="001F6224">
        <w:trPr>
          <w:trHeight w:val="425"/>
          <w:jc w:val="center"/>
        </w:trPr>
        <w:tc>
          <w:tcPr>
            <w:tcW w:w="1165" w:type="dxa"/>
            <w:vMerge/>
            <w:tcBorders>
              <w:top w:val="nil"/>
              <w:left w:val="single" w:sz="4" w:space="0" w:color="000000"/>
              <w:bottom w:val="single" w:sz="4" w:space="0" w:color="000000"/>
              <w:right w:val="single" w:sz="4" w:space="0" w:color="000000"/>
            </w:tcBorders>
            <w:vAlign w:val="center"/>
          </w:tcPr>
          <w:p w:rsidR="00B92FBC" w:rsidRPr="00080DFC" w:rsidRDefault="00B92FBC" w:rsidP="00877E7F">
            <w:pPr>
              <w:spacing w:line="440" w:lineRule="exact"/>
              <w:jc w:val="center"/>
              <w:rPr>
                <w:rFonts w:ascii="Times New Roman" w:eastAsiaTheme="minorEastAsia" w:hAnsi="Times New Roman"/>
                <w:kern w:val="0"/>
                <w:sz w:val="24"/>
                <w:szCs w:val="24"/>
              </w:rPr>
            </w:pPr>
          </w:p>
        </w:tc>
        <w:tc>
          <w:tcPr>
            <w:tcW w:w="957" w:type="dxa"/>
            <w:vMerge/>
            <w:tcBorders>
              <w:top w:val="nil"/>
              <w:left w:val="nil"/>
              <w:bottom w:val="single" w:sz="4" w:space="0" w:color="000000"/>
              <w:right w:val="single" w:sz="4" w:space="0" w:color="000000"/>
            </w:tcBorders>
            <w:vAlign w:val="center"/>
          </w:tcPr>
          <w:p w:rsidR="00B92FBC" w:rsidRPr="00080DFC" w:rsidRDefault="00B92FBC" w:rsidP="00877E7F">
            <w:pPr>
              <w:spacing w:line="440" w:lineRule="exact"/>
              <w:jc w:val="center"/>
              <w:rPr>
                <w:rFonts w:ascii="Times New Roman" w:eastAsiaTheme="minorEastAsia" w:hAnsi="Times New Roman"/>
                <w:kern w:val="0"/>
                <w:sz w:val="24"/>
                <w:szCs w:val="24"/>
              </w:rPr>
            </w:pPr>
          </w:p>
        </w:tc>
        <w:tc>
          <w:tcPr>
            <w:tcW w:w="5103" w:type="dxa"/>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理论联系实际，符合学生的特点。</w:t>
            </w:r>
          </w:p>
        </w:tc>
        <w:tc>
          <w:tcPr>
            <w:tcW w:w="997" w:type="dxa"/>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6</w:t>
            </w:r>
          </w:p>
        </w:tc>
        <w:tc>
          <w:tcPr>
            <w:tcW w:w="852" w:type="dxa"/>
            <w:vMerge/>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jc w:val="left"/>
              <w:rPr>
                <w:rFonts w:ascii="Times New Roman" w:eastAsiaTheme="minorEastAsia" w:hAnsi="Times New Roman"/>
                <w:kern w:val="0"/>
                <w:sz w:val="24"/>
                <w:szCs w:val="24"/>
              </w:rPr>
            </w:pPr>
          </w:p>
        </w:tc>
      </w:tr>
      <w:tr w:rsidR="00B92FBC" w:rsidRPr="00080DFC" w:rsidTr="001F6224">
        <w:trPr>
          <w:trHeight w:val="398"/>
          <w:jc w:val="center"/>
        </w:trPr>
        <w:tc>
          <w:tcPr>
            <w:tcW w:w="1165" w:type="dxa"/>
            <w:vMerge/>
            <w:tcBorders>
              <w:top w:val="nil"/>
              <w:left w:val="single" w:sz="4" w:space="0" w:color="000000"/>
              <w:bottom w:val="single" w:sz="4" w:space="0" w:color="000000"/>
              <w:right w:val="single" w:sz="4" w:space="0" w:color="000000"/>
            </w:tcBorders>
            <w:vAlign w:val="center"/>
          </w:tcPr>
          <w:p w:rsidR="00B92FBC" w:rsidRPr="00080DFC" w:rsidRDefault="00B92FBC" w:rsidP="00877E7F">
            <w:pPr>
              <w:widowControl/>
              <w:spacing w:line="440" w:lineRule="exact"/>
              <w:jc w:val="left"/>
              <w:rPr>
                <w:rFonts w:ascii="Times New Roman" w:eastAsiaTheme="minorEastAsia" w:hAnsi="Times New Roman"/>
                <w:kern w:val="0"/>
                <w:sz w:val="24"/>
                <w:szCs w:val="24"/>
              </w:rPr>
            </w:pPr>
          </w:p>
        </w:tc>
        <w:tc>
          <w:tcPr>
            <w:tcW w:w="957" w:type="dxa"/>
            <w:vMerge/>
            <w:tcBorders>
              <w:top w:val="nil"/>
              <w:left w:val="nil"/>
              <w:bottom w:val="single" w:sz="4" w:space="0" w:color="000000"/>
              <w:right w:val="single" w:sz="4" w:space="0" w:color="000000"/>
            </w:tcBorders>
            <w:vAlign w:val="center"/>
          </w:tcPr>
          <w:p w:rsidR="00B92FBC" w:rsidRPr="00080DFC" w:rsidRDefault="00B92FBC" w:rsidP="00877E7F">
            <w:pPr>
              <w:widowControl/>
              <w:spacing w:line="440" w:lineRule="exact"/>
              <w:jc w:val="left"/>
              <w:rPr>
                <w:rFonts w:ascii="Times New Roman" w:eastAsiaTheme="minorEastAsia" w:hAnsi="Times New Roman"/>
                <w:kern w:val="0"/>
                <w:sz w:val="24"/>
                <w:szCs w:val="24"/>
              </w:rPr>
            </w:pPr>
          </w:p>
        </w:tc>
        <w:tc>
          <w:tcPr>
            <w:tcW w:w="5103" w:type="dxa"/>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注重学术性，内容充实，信息量充分，渗透专业思想，为教学目标服务。</w:t>
            </w:r>
          </w:p>
        </w:tc>
        <w:tc>
          <w:tcPr>
            <w:tcW w:w="997" w:type="dxa"/>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6</w:t>
            </w:r>
          </w:p>
        </w:tc>
        <w:tc>
          <w:tcPr>
            <w:tcW w:w="852" w:type="dxa"/>
            <w:vMerge/>
            <w:tcBorders>
              <w:top w:val="single" w:sz="4" w:space="0" w:color="000000"/>
              <w:left w:val="nil"/>
              <w:bottom w:val="single" w:sz="4" w:space="0" w:color="000000"/>
              <w:right w:val="single" w:sz="4" w:space="0" w:color="000000"/>
            </w:tcBorders>
            <w:vAlign w:val="center"/>
          </w:tcPr>
          <w:p w:rsidR="00B92FBC" w:rsidRPr="00080DFC" w:rsidRDefault="00B92FBC" w:rsidP="00877E7F">
            <w:pPr>
              <w:widowControl/>
              <w:spacing w:line="440" w:lineRule="exact"/>
              <w:jc w:val="left"/>
              <w:rPr>
                <w:rFonts w:ascii="Times New Roman" w:eastAsiaTheme="minorEastAsia" w:hAnsi="Times New Roman"/>
                <w:kern w:val="0"/>
                <w:sz w:val="24"/>
                <w:szCs w:val="24"/>
              </w:rPr>
            </w:pPr>
          </w:p>
        </w:tc>
      </w:tr>
      <w:tr w:rsidR="00B92FBC" w:rsidRPr="00080DFC" w:rsidTr="001F6224">
        <w:trPr>
          <w:trHeight w:val="425"/>
          <w:jc w:val="center"/>
        </w:trPr>
        <w:tc>
          <w:tcPr>
            <w:tcW w:w="1165" w:type="dxa"/>
            <w:vMerge/>
            <w:tcBorders>
              <w:top w:val="nil"/>
              <w:left w:val="single" w:sz="4" w:space="0" w:color="000000"/>
              <w:bottom w:val="single" w:sz="4" w:space="0" w:color="000000"/>
              <w:right w:val="single" w:sz="4" w:space="0" w:color="000000"/>
            </w:tcBorders>
            <w:vAlign w:val="center"/>
          </w:tcPr>
          <w:p w:rsidR="00B92FBC" w:rsidRPr="00080DFC" w:rsidRDefault="00B92FBC" w:rsidP="00877E7F">
            <w:pPr>
              <w:widowControl/>
              <w:spacing w:line="440" w:lineRule="exact"/>
              <w:jc w:val="left"/>
              <w:rPr>
                <w:rFonts w:ascii="Times New Roman" w:eastAsiaTheme="minorEastAsia" w:hAnsi="Times New Roman"/>
                <w:kern w:val="0"/>
                <w:sz w:val="24"/>
                <w:szCs w:val="24"/>
              </w:rPr>
            </w:pPr>
          </w:p>
        </w:tc>
        <w:tc>
          <w:tcPr>
            <w:tcW w:w="957" w:type="dxa"/>
            <w:vMerge/>
            <w:tcBorders>
              <w:top w:val="nil"/>
              <w:left w:val="nil"/>
              <w:bottom w:val="single" w:sz="4" w:space="0" w:color="000000"/>
              <w:right w:val="single" w:sz="4" w:space="0" w:color="000000"/>
            </w:tcBorders>
            <w:vAlign w:val="center"/>
          </w:tcPr>
          <w:p w:rsidR="00B92FBC" w:rsidRPr="00080DFC" w:rsidRDefault="00B92FBC" w:rsidP="00877E7F">
            <w:pPr>
              <w:widowControl/>
              <w:spacing w:line="440" w:lineRule="exact"/>
              <w:jc w:val="left"/>
              <w:rPr>
                <w:rFonts w:ascii="Times New Roman" w:eastAsiaTheme="minorEastAsia" w:hAnsi="Times New Roman"/>
                <w:kern w:val="0"/>
                <w:sz w:val="24"/>
                <w:szCs w:val="24"/>
              </w:rPr>
            </w:pPr>
          </w:p>
        </w:tc>
        <w:tc>
          <w:tcPr>
            <w:tcW w:w="5103" w:type="dxa"/>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反映或联系学科发展新思想、新概念、新成果。</w:t>
            </w:r>
          </w:p>
        </w:tc>
        <w:tc>
          <w:tcPr>
            <w:tcW w:w="997" w:type="dxa"/>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3</w:t>
            </w:r>
          </w:p>
        </w:tc>
        <w:tc>
          <w:tcPr>
            <w:tcW w:w="852" w:type="dxa"/>
            <w:vMerge/>
            <w:tcBorders>
              <w:top w:val="single" w:sz="4" w:space="0" w:color="000000"/>
              <w:left w:val="nil"/>
              <w:bottom w:val="single" w:sz="4" w:space="0" w:color="000000"/>
              <w:right w:val="single" w:sz="4" w:space="0" w:color="000000"/>
            </w:tcBorders>
            <w:vAlign w:val="center"/>
          </w:tcPr>
          <w:p w:rsidR="00B92FBC" w:rsidRPr="00080DFC" w:rsidRDefault="00B92FBC" w:rsidP="00877E7F">
            <w:pPr>
              <w:widowControl/>
              <w:spacing w:line="440" w:lineRule="exact"/>
              <w:jc w:val="left"/>
              <w:rPr>
                <w:rFonts w:ascii="Times New Roman" w:eastAsiaTheme="minorEastAsia" w:hAnsi="Times New Roman"/>
                <w:kern w:val="0"/>
                <w:sz w:val="24"/>
                <w:szCs w:val="24"/>
              </w:rPr>
            </w:pPr>
          </w:p>
        </w:tc>
      </w:tr>
      <w:tr w:rsidR="00B92FBC" w:rsidRPr="00080DFC" w:rsidTr="001F6224">
        <w:trPr>
          <w:trHeight w:val="425"/>
          <w:jc w:val="center"/>
        </w:trPr>
        <w:tc>
          <w:tcPr>
            <w:tcW w:w="1165" w:type="dxa"/>
            <w:vMerge/>
            <w:tcBorders>
              <w:top w:val="nil"/>
              <w:left w:val="single" w:sz="4" w:space="0" w:color="000000"/>
              <w:bottom w:val="single" w:sz="4" w:space="0" w:color="000000"/>
              <w:right w:val="single" w:sz="4" w:space="0" w:color="000000"/>
            </w:tcBorders>
            <w:vAlign w:val="center"/>
          </w:tcPr>
          <w:p w:rsidR="00B92FBC" w:rsidRPr="00080DFC" w:rsidRDefault="00B92FBC" w:rsidP="00877E7F">
            <w:pPr>
              <w:widowControl/>
              <w:spacing w:line="440" w:lineRule="exact"/>
              <w:jc w:val="left"/>
              <w:rPr>
                <w:rFonts w:ascii="Times New Roman" w:eastAsiaTheme="minorEastAsia" w:hAnsi="Times New Roman"/>
                <w:kern w:val="0"/>
                <w:sz w:val="24"/>
                <w:szCs w:val="24"/>
              </w:rPr>
            </w:pPr>
          </w:p>
        </w:tc>
        <w:tc>
          <w:tcPr>
            <w:tcW w:w="957" w:type="dxa"/>
            <w:vMerge/>
            <w:tcBorders>
              <w:top w:val="nil"/>
              <w:left w:val="nil"/>
              <w:bottom w:val="single" w:sz="4" w:space="0" w:color="000000"/>
              <w:right w:val="single" w:sz="4" w:space="0" w:color="000000"/>
            </w:tcBorders>
            <w:vAlign w:val="center"/>
          </w:tcPr>
          <w:p w:rsidR="00B92FBC" w:rsidRPr="00080DFC" w:rsidRDefault="00B92FBC" w:rsidP="00877E7F">
            <w:pPr>
              <w:widowControl/>
              <w:spacing w:line="440" w:lineRule="exact"/>
              <w:jc w:val="left"/>
              <w:rPr>
                <w:rFonts w:ascii="Times New Roman" w:eastAsiaTheme="minorEastAsia" w:hAnsi="Times New Roman"/>
                <w:kern w:val="0"/>
                <w:sz w:val="24"/>
                <w:szCs w:val="24"/>
              </w:rPr>
            </w:pPr>
          </w:p>
        </w:tc>
        <w:tc>
          <w:tcPr>
            <w:tcW w:w="5103" w:type="dxa"/>
            <w:tcBorders>
              <w:top w:val="single" w:sz="4" w:space="0" w:color="000000"/>
              <w:left w:val="nil"/>
              <w:bottom w:val="single" w:sz="4" w:space="0" w:color="000000"/>
              <w:right w:val="single" w:sz="4" w:space="0" w:color="000000"/>
            </w:tcBorders>
            <w:vAlign w:val="center"/>
          </w:tcPr>
          <w:p w:rsidR="00B92FBC" w:rsidRPr="00080DFC" w:rsidRDefault="005D2B14" w:rsidP="00877E7F">
            <w:pPr>
              <w:spacing w:line="440" w:lineRule="exact"/>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重点突出</w:t>
            </w:r>
            <w:r w:rsidRPr="00080DFC">
              <w:rPr>
                <w:rFonts w:ascii="Times New Roman" w:eastAsiaTheme="minorEastAsia" w:hAnsi="Times New Roman"/>
                <w:kern w:val="0"/>
                <w:sz w:val="24"/>
                <w:szCs w:val="24"/>
              </w:rPr>
              <w:t>,</w:t>
            </w:r>
            <w:r w:rsidR="00B92FBC" w:rsidRPr="00080DFC">
              <w:rPr>
                <w:rFonts w:ascii="Times New Roman" w:eastAsiaTheme="minorEastAsia" w:hAnsi="Times New Roman"/>
                <w:kern w:val="0"/>
                <w:sz w:val="24"/>
                <w:szCs w:val="24"/>
              </w:rPr>
              <w:t>条理清楚，内容承前启后，</w:t>
            </w:r>
            <w:r w:rsidR="005F7767" w:rsidRPr="00080DFC">
              <w:rPr>
                <w:rFonts w:ascii="Times New Roman" w:eastAsiaTheme="minorEastAsia" w:hAnsi="Times New Roman"/>
                <w:kern w:val="0"/>
                <w:sz w:val="24"/>
                <w:szCs w:val="24"/>
              </w:rPr>
              <w:t>循序渐进</w:t>
            </w:r>
            <w:r w:rsidR="00B92FBC" w:rsidRPr="00080DFC">
              <w:rPr>
                <w:rFonts w:ascii="Times New Roman" w:eastAsiaTheme="minorEastAsia" w:hAnsi="Times New Roman"/>
                <w:kern w:val="0"/>
                <w:sz w:val="24"/>
                <w:szCs w:val="24"/>
              </w:rPr>
              <w:t>。</w:t>
            </w:r>
          </w:p>
        </w:tc>
        <w:tc>
          <w:tcPr>
            <w:tcW w:w="997" w:type="dxa"/>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9</w:t>
            </w:r>
          </w:p>
        </w:tc>
        <w:tc>
          <w:tcPr>
            <w:tcW w:w="852" w:type="dxa"/>
            <w:vMerge/>
            <w:tcBorders>
              <w:top w:val="single" w:sz="4" w:space="0" w:color="000000"/>
              <w:left w:val="nil"/>
              <w:bottom w:val="single" w:sz="4" w:space="0" w:color="000000"/>
              <w:right w:val="single" w:sz="4" w:space="0" w:color="000000"/>
            </w:tcBorders>
            <w:vAlign w:val="center"/>
          </w:tcPr>
          <w:p w:rsidR="00B92FBC" w:rsidRPr="00080DFC" w:rsidRDefault="00B92FBC" w:rsidP="00877E7F">
            <w:pPr>
              <w:widowControl/>
              <w:spacing w:line="440" w:lineRule="exact"/>
              <w:jc w:val="left"/>
              <w:rPr>
                <w:rFonts w:ascii="Times New Roman" w:eastAsiaTheme="minorEastAsia" w:hAnsi="Times New Roman"/>
                <w:kern w:val="0"/>
                <w:sz w:val="24"/>
                <w:szCs w:val="24"/>
              </w:rPr>
            </w:pPr>
          </w:p>
        </w:tc>
      </w:tr>
      <w:tr w:rsidR="00B92FBC" w:rsidRPr="00080DFC" w:rsidTr="001F6224">
        <w:trPr>
          <w:trHeight w:val="680"/>
          <w:jc w:val="center"/>
        </w:trPr>
        <w:tc>
          <w:tcPr>
            <w:tcW w:w="1165" w:type="dxa"/>
            <w:vMerge/>
            <w:tcBorders>
              <w:top w:val="nil"/>
              <w:left w:val="single" w:sz="4" w:space="0" w:color="000000"/>
              <w:bottom w:val="single" w:sz="4" w:space="0" w:color="000000"/>
              <w:right w:val="single" w:sz="4" w:space="0" w:color="000000"/>
            </w:tcBorders>
            <w:vAlign w:val="center"/>
          </w:tcPr>
          <w:p w:rsidR="00B92FBC" w:rsidRPr="00080DFC" w:rsidRDefault="00B92FBC" w:rsidP="00877E7F">
            <w:pPr>
              <w:widowControl/>
              <w:spacing w:line="440" w:lineRule="exact"/>
              <w:jc w:val="left"/>
              <w:rPr>
                <w:rFonts w:ascii="Times New Roman" w:eastAsiaTheme="minorEastAsia" w:hAnsi="Times New Roman"/>
                <w:kern w:val="0"/>
                <w:sz w:val="24"/>
                <w:szCs w:val="24"/>
              </w:rPr>
            </w:pPr>
          </w:p>
        </w:tc>
        <w:tc>
          <w:tcPr>
            <w:tcW w:w="957" w:type="dxa"/>
            <w:vMerge w:val="restart"/>
            <w:tcBorders>
              <w:top w:val="nil"/>
              <w:left w:val="nil"/>
              <w:bottom w:val="single" w:sz="4" w:space="0" w:color="000000"/>
              <w:right w:val="single" w:sz="4" w:space="0" w:color="000000"/>
            </w:tcBorders>
            <w:vAlign w:val="center"/>
          </w:tcPr>
          <w:p w:rsidR="00B92FBC" w:rsidRPr="00080DFC" w:rsidRDefault="00B92FBC" w:rsidP="00877E7F">
            <w:pPr>
              <w:spacing w:line="440" w:lineRule="exact"/>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教学</w:t>
            </w:r>
          </w:p>
          <w:p w:rsidR="00B92FBC" w:rsidRPr="00080DFC" w:rsidRDefault="00B92FBC" w:rsidP="00877E7F">
            <w:pPr>
              <w:spacing w:line="440" w:lineRule="exact"/>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组织</w:t>
            </w:r>
          </w:p>
          <w:p w:rsidR="00B92FBC" w:rsidRPr="00080DFC" w:rsidRDefault="00B92FBC" w:rsidP="00877E7F">
            <w:pPr>
              <w:spacing w:line="440" w:lineRule="exact"/>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w:t>
            </w:r>
            <w:r w:rsidRPr="00080DFC">
              <w:rPr>
                <w:rFonts w:ascii="Times New Roman" w:eastAsiaTheme="minorEastAsia" w:hAnsi="Times New Roman"/>
                <w:kern w:val="0"/>
                <w:sz w:val="24"/>
                <w:szCs w:val="24"/>
              </w:rPr>
              <w:t>30</w:t>
            </w:r>
            <w:r w:rsidRPr="00080DFC">
              <w:rPr>
                <w:rFonts w:ascii="Times New Roman" w:eastAsiaTheme="minorEastAsia" w:hAnsi="Times New Roman"/>
                <w:kern w:val="0"/>
                <w:sz w:val="24"/>
                <w:szCs w:val="24"/>
              </w:rPr>
              <w:t>分）</w:t>
            </w:r>
          </w:p>
        </w:tc>
        <w:tc>
          <w:tcPr>
            <w:tcW w:w="5103" w:type="dxa"/>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教学过程安排合理，方法运用灵活、恰当，教学设计方案体现完整。</w:t>
            </w:r>
          </w:p>
        </w:tc>
        <w:tc>
          <w:tcPr>
            <w:tcW w:w="997" w:type="dxa"/>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10</w:t>
            </w:r>
          </w:p>
        </w:tc>
        <w:tc>
          <w:tcPr>
            <w:tcW w:w="852" w:type="dxa"/>
            <w:vMerge w:val="restart"/>
            <w:tcBorders>
              <w:top w:val="nil"/>
              <w:left w:val="nil"/>
              <w:bottom w:val="single" w:sz="4" w:space="0" w:color="000000"/>
              <w:right w:val="single" w:sz="4" w:space="0" w:color="000000"/>
            </w:tcBorders>
            <w:vAlign w:val="center"/>
          </w:tcPr>
          <w:p w:rsidR="00B92FBC" w:rsidRPr="00080DFC" w:rsidRDefault="00B92FBC" w:rsidP="00877E7F">
            <w:pPr>
              <w:spacing w:line="440" w:lineRule="exact"/>
              <w:jc w:val="left"/>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 xml:space="preserve">　</w:t>
            </w:r>
          </w:p>
          <w:p w:rsidR="00B92FBC" w:rsidRPr="00080DFC" w:rsidRDefault="00B92FBC" w:rsidP="00877E7F">
            <w:pPr>
              <w:spacing w:line="440" w:lineRule="exact"/>
              <w:jc w:val="left"/>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 xml:space="preserve">　</w:t>
            </w:r>
          </w:p>
        </w:tc>
      </w:tr>
      <w:tr w:rsidR="00B92FBC" w:rsidRPr="00080DFC" w:rsidTr="001F6224">
        <w:trPr>
          <w:trHeight w:val="410"/>
          <w:jc w:val="center"/>
        </w:trPr>
        <w:tc>
          <w:tcPr>
            <w:tcW w:w="1165" w:type="dxa"/>
            <w:vMerge/>
            <w:tcBorders>
              <w:top w:val="nil"/>
              <w:left w:val="single" w:sz="4" w:space="0" w:color="000000"/>
              <w:bottom w:val="single" w:sz="4" w:space="0" w:color="000000"/>
              <w:right w:val="single" w:sz="4" w:space="0" w:color="000000"/>
            </w:tcBorders>
            <w:vAlign w:val="center"/>
          </w:tcPr>
          <w:p w:rsidR="00B92FBC" w:rsidRPr="00080DFC" w:rsidRDefault="00B92FBC" w:rsidP="00877E7F">
            <w:pPr>
              <w:widowControl/>
              <w:spacing w:line="440" w:lineRule="exact"/>
              <w:jc w:val="left"/>
              <w:rPr>
                <w:rFonts w:ascii="Times New Roman" w:eastAsiaTheme="minorEastAsia" w:hAnsi="Times New Roman"/>
                <w:kern w:val="0"/>
                <w:sz w:val="24"/>
                <w:szCs w:val="24"/>
              </w:rPr>
            </w:pPr>
          </w:p>
        </w:tc>
        <w:tc>
          <w:tcPr>
            <w:tcW w:w="957" w:type="dxa"/>
            <w:vMerge/>
            <w:tcBorders>
              <w:top w:val="nil"/>
              <w:left w:val="nil"/>
              <w:bottom w:val="single" w:sz="4" w:space="0" w:color="000000"/>
              <w:right w:val="single" w:sz="4" w:space="0" w:color="000000"/>
            </w:tcBorders>
            <w:vAlign w:val="center"/>
          </w:tcPr>
          <w:p w:rsidR="00B92FBC" w:rsidRPr="00080DFC" w:rsidRDefault="00B92FBC" w:rsidP="00877E7F">
            <w:pPr>
              <w:widowControl/>
              <w:spacing w:line="440" w:lineRule="exact"/>
              <w:jc w:val="left"/>
              <w:rPr>
                <w:rFonts w:ascii="Times New Roman" w:eastAsiaTheme="minorEastAsia" w:hAnsi="Times New Roman"/>
                <w:kern w:val="0"/>
                <w:sz w:val="24"/>
                <w:szCs w:val="24"/>
              </w:rPr>
            </w:pPr>
          </w:p>
        </w:tc>
        <w:tc>
          <w:tcPr>
            <w:tcW w:w="5103" w:type="dxa"/>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启发性强，能有效调动学生思维和学习积极性。</w:t>
            </w:r>
          </w:p>
        </w:tc>
        <w:tc>
          <w:tcPr>
            <w:tcW w:w="997" w:type="dxa"/>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10</w:t>
            </w:r>
          </w:p>
        </w:tc>
        <w:tc>
          <w:tcPr>
            <w:tcW w:w="852" w:type="dxa"/>
            <w:vMerge/>
            <w:tcBorders>
              <w:top w:val="nil"/>
              <w:left w:val="nil"/>
              <w:bottom w:val="single" w:sz="4" w:space="0" w:color="000000"/>
              <w:right w:val="single" w:sz="4" w:space="0" w:color="000000"/>
            </w:tcBorders>
            <w:vAlign w:val="center"/>
          </w:tcPr>
          <w:p w:rsidR="00B92FBC" w:rsidRPr="00080DFC" w:rsidRDefault="00B92FBC" w:rsidP="00877E7F">
            <w:pPr>
              <w:widowControl/>
              <w:spacing w:line="440" w:lineRule="exact"/>
              <w:jc w:val="left"/>
              <w:rPr>
                <w:rFonts w:ascii="Times New Roman" w:eastAsiaTheme="minorEastAsia" w:hAnsi="Times New Roman"/>
                <w:kern w:val="0"/>
                <w:sz w:val="24"/>
                <w:szCs w:val="24"/>
              </w:rPr>
            </w:pPr>
          </w:p>
        </w:tc>
      </w:tr>
      <w:tr w:rsidR="00B92FBC" w:rsidRPr="00080DFC" w:rsidTr="001F6224">
        <w:trPr>
          <w:trHeight w:val="410"/>
          <w:jc w:val="center"/>
        </w:trPr>
        <w:tc>
          <w:tcPr>
            <w:tcW w:w="1165" w:type="dxa"/>
            <w:vMerge/>
            <w:tcBorders>
              <w:top w:val="nil"/>
              <w:left w:val="single" w:sz="4" w:space="0" w:color="000000"/>
              <w:bottom w:val="single" w:sz="4" w:space="0" w:color="000000"/>
              <w:right w:val="single" w:sz="4" w:space="0" w:color="000000"/>
            </w:tcBorders>
            <w:vAlign w:val="center"/>
          </w:tcPr>
          <w:p w:rsidR="00B92FBC" w:rsidRPr="00080DFC" w:rsidRDefault="00B92FBC" w:rsidP="00877E7F">
            <w:pPr>
              <w:widowControl/>
              <w:spacing w:line="440" w:lineRule="exact"/>
              <w:jc w:val="left"/>
              <w:rPr>
                <w:rFonts w:ascii="Times New Roman" w:eastAsiaTheme="minorEastAsia" w:hAnsi="Times New Roman"/>
                <w:kern w:val="0"/>
                <w:sz w:val="24"/>
                <w:szCs w:val="24"/>
              </w:rPr>
            </w:pPr>
          </w:p>
        </w:tc>
        <w:tc>
          <w:tcPr>
            <w:tcW w:w="957" w:type="dxa"/>
            <w:vMerge/>
            <w:tcBorders>
              <w:top w:val="nil"/>
              <w:left w:val="nil"/>
              <w:bottom w:val="single" w:sz="4" w:space="0" w:color="000000"/>
              <w:right w:val="single" w:sz="4" w:space="0" w:color="000000"/>
            </w:tcBorders>
            <w:vAlign w:val="center"/>
          </w:tcPr>
          <w:p w:rsidR="00B92FBC" w:rsidRPr="00080DFC" w:rsidRDefault="00B92FBC" w:rsidP="00877E7F">
            <w:pPr>
              <w:widowControl/>
              <w:spacing w:line="440" w:lineRule="exact"/>
              <w:jc w:val="left"/>
              <w:rPr>
                <w:rFonts w:ascii="Times New Roman" w:eastAsiaTheme="minorEastAsia" w:hAnsi="Times New Roman"/>
                <w:kern w:val="0"/>
                <w:sz w:val="24"/>
                <w:szCs w:val="24"/>
              </w:rPr>
            </w:pPr>
          </w:p>
        </w:tc>
        <w:tc>
          <w:tcPr>
            <w:tcW w:w="5103" w:type="dxa"/>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教学时间安排合理，课堂应变能力强。</w:t>
            </w:r>
          </w:p>
        </w:tc>
        <w:tc>
          <w:tcPr>
            <w:tcW w:w="997" w:type="dxa"/>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3</w:t>
            </w:r>
          </w:p>
        </w:tc>
        <w:tc>
          <w:tcPr>
            <w:tcW w:w="852" w:type="dxa"/>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jc w:val="left"/>
              <w:rPr>
                <w:rFonts w:ascii="Times New Roman" w:eastAsiaTheme="minorEastAsia" w:hAnsi="Times New Roman"/>
                <w:kern w:val="0"/>
                <w:sz w:val="24"/>
                <w:szCs w:val="24"/>
              </w:rPr>
            </w:pPr>
          </w:p>
        </w:tc>
      </w:tr>
      <w:tr w:rsidR="00B92FBC" w:rsidRPr="00080DFC" w:rsidTr="001F6224">
        <w:trPr>
          <w:trHeight w:val="410"/>
          <w:jc w:val="center"/>
        </w:trPr>
        <w:tc>
          <w:tcPr>
            <w:tcW w:w="1165" w:type="dxa"/>
            <w:vMerge/>
            <w:tcBorders>
              <w:top w:val="nil"/>
              <w:left w:val="single" w:sz="4" w:space="0" w:color="000000"/>
              <w:bottom w:val="single" w:sz="4" w:space="0" w:color="000000"/>
              <w:right w:val="single" w:sz="4" w:space="0" w:color="000000"/>
            </w:tcBorders>
            <w:vAlign w:val="center"/>
          </w:tcPr>
          <w:p w:rsidR="00B92FBC" w:rsidRPr="00080DFC" w:rsidRDefault="00B92FBC" w:rsidP="00877E7F">
            <w:pPr>
              <w:widowControl/>
              <w:spacing w:line="440" w:lineRule="exact"/>
              <w:jc w:val="left"/>
              <w:rPr>
                <w:rFonts w:ascii="Times New Roman" w:eastAsiaTheme="minorEastAsia" w:hAnsi="Times New Roman"/>
                <w:kern w:val="0"/>
                <w:sz w:val="24"/>
                <w:szCs w:val="24"/>
              </w:rPr>
            </w:pPr>
          </w:p>
        </w:tc>
        <w:tc>
          <w:tcPr>
            <w:tcW w:w="957" w:type="dxa"/>
            <w:vMerge/>
            <w:tcBorders>
              <w:top w:val="nil"/>
              <w:left w:val="nil"/>
              <w:bottom w:val="single" w:sz="4" w:space="0" w:color="000000"/>
              <w:right w:val="single" w:sz="4" w:space="0" w:color="000000"/>
            </w:tcBorders>
            <w:vAlign w:val="center"/>
          </w:tcPr>
          <w:p w:rsidR="00B92FBC" w:rsidRPr="00080DFC" w:rsidRDefault="00B92FBC" w:rsidP="00877E7F">
            <w:pPr>
              <w:widowControl/>
              <w:spacing w:line="440" w:lineRule="exact"/>
              <w:jc w:val="left"/>
              <w:rPr>
                <w:rFonts w:ascii="Times New Roman" w:eastAsiaTheme="minorEastAsia" w:hAnsi="Times New Roman"/>
                <w:kern w:val="0"/>
                <w:sz w:val="24"/>
                <w:szCs w:val="24"/>
              </w:rPr>
            </w:pPr>
          </w:p>
        </w:tc>
        <w:tc>
          <w:tcPr>
            <w:tcW w:w="5103" w:type="dxa"/>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熟练、有效地运用多媒体等现代教学手段。</w:t>
            </w:r>
          </w:p>
        </w:tc>
        <w:tc>
          <w:tcPr>
            <w:tcW w:w="997" w:type="dxa"/>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4</w:t>
            </w:r>
          </w:p>
        </w:tc>
        <w:tc>
          <w:tcPr>
            <w:tcW w:w="852" w:type="dxa"/>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jc w:val="left"/>
              <w:rPr>
                <w:rFonts w:ascii="Times New Roman" w:eastAsiaTheme="minorEastAsia" w:hAnsi="Times New Roman"/>
                <w:kern w:val="0"/>
                <w:sz w:val="24"/>
                <w:szCs w:val="24"/>
              </w:rPr>
            </w:pPr>
          </w:p>
        </w:tc>
      </w:tr>
      <w:tr w:rsidR="00B92FBC" w:rsidRPr="00080DFC" w:rsidTr="001F6224">
        <w:trPr>
          <w:trHeight w:val="680"/>
          <w:jc w:val="center"/>
        </w:trPr>
        <w:tc>
          <w:tcPr>
            <w:tcW w:w="1165" w:type="dxa"/>
            <w:vMerge/>
            <w:tcBorders>
              <w:top w:val="nil"/>
              <w:left w:val="single" w:sz="4" w:space="0" w:color="000000"/>
              <w:bottom w:val="single" w:sz="4" w:space="0" w:color="000000"/>
              <w:right w:val="single" w:sz="4" w:space="0" w:color="000000"/>
            </w:tcBorders>
            <w:vAlign w:val="center"/>
          </w:tcPr>
          <w:p w:rsidR="00B92FBC" w:rsidRPr="00080DFC" w:rsidRDefault="00B92FBC" w:rsidP="00877E7F">
            <w:pPr>
              <w:widowControl/>
              <w:spacing w:line="440" w:lineRule="exact"/>
              <w:jc w:val="left"/>
              <w:rPr>
                <w:rFonts w:ascii="Times New Roman" w:eastAsiaTheme="minorEastAsia" w:hAnsi="Times New Roman"/>
                <w:kern w:val="0"/>
                <w:sz w:val="24"/>
                <w:szCs w:val="24"/>
              </w:rPr>
            </w:pPr>
          </w:p>
        </w:tc>
        <w:tc>
          <w:tcPr>
            <w:tcW w:w="957" w:type="dxa"/>
            <w:vMerge/>
            <w:tcBorders>
              <w:top w:val="nil"/>
              <w:left w:val="nil"/>
              <w:bottom w:val="single" w:sz="4" w:space="0" w:color="000000"/>
              <w:right w:val="single" w:sz="4" w:space="0" w:color="000000"/>
            </w:tcBorders>
            <w:vAlign w:val="center"/>
          </w:tcPr>
          <w:p w:rsidR="00B92FBC" w:rsidRPr="00080DFC" w:rsidRDefault="00B92FBC" w:rsidP="00877E7F">
            <w:pPr>
              <w:widowControl/>
              <w:spacing w:line="440" w:lineRule="exact"/>
              <w:jc w:val="left"/>
              <w:rPr>
                <w:rFonts w:ascii="Times New Roman" w:eastAsiaTheme="minorEastAsia" w:hAnsi="Times New Roman"/>
                <w:kern w:val="0"/>
                <w:sz w:val="24"/>
                <w:szCs w:val="24"/>
              </w:rPr>
            </w:pPr>
          </w:p>
        </w:tc>
        <w:tc>
          <w:tcPr>
            <w:tcW w:w="5103" w:type="dxa"/>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jc w:val="left"/>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板书设计与教学内容紧密联系</w:t>
            </w:r>
            <w:r w:rsidR="005D2B14" w:rsidRPr="00080DFC">
              <w:rPr>
                <w:rFonts w:ascii="Times New Roman" w:eastAsiaTheme="minorEastAsia" w:hAnsi="Times New Roman"/>
                <w:kern w:val="0"/>
                <w:sz w:val="24"/>
                <w:szCs w:val="24"/>
              </w:rPr>
              <w:t>、结构合理，</w:t>
            </w:r>
            <w:r w:rsidRPr="00080DFC">
              <w:rPr>
                <w:rFonts w:ascii="Times New Roman" w:eastAsiaTheme="minorEastAsia" w:hAnsi="Times New Roman"/>
                <w:kern w:val="0"/>
                <w:sz w:val="24"/>
                <w:szCs w:val="24"/>
              </w:rPr>
              <w:t>板书与多媒体相配合</w:t>
            </w:r>
            <w:r w:rsidR="005D2B14" w:rsidRPr="00080DFC">
              <w:rPr>
                <w:rFonts w:ascii="Times New Roman" w:eastAsiaTheme="minorEastAsia" w:hAnsi="Times New Roman"/>
                <w:kern w:val="0"/>
                <w:sz w:val="24"/>
                <w:szCs w:val="24"/>
              </w:rPr>
              <w:t>，</w:t>
            </w:r>
            <w:r w:rsidRPr="00080DFC">
              <w:rPr>
                <w:rFonts w:ascii="Times New Roman" w:eastAsiaTheme="minorEastAsia" w:hAnsi="Times New Roman"/>
                <w:kern w:val="0"/>
                <w:sz w:val="24"/>
                <w:szCs w:val="24"/>
              </w:rPr>
              <w:t>简洁</w:t>
            </w:r>
            <w:r w:rsidR="005D2B14" w:rsidRPr="00080DFC">
              <w:rPr>
                <w:rFonts w:ascii="Times New Roman" w:eastAsiaTheme="minorEastAsia" w:hAnsi="Times New Roman"/>
                <w:kern w:val="0"/>
                <w:sz w:val="24"/>
                <w:szCs w:val="24"/>
              </w:rPr>
              <w:t>、</w:t>
            </w:r>
            <w:r w:rsidRPr="00080DFC">
              <w:rPr>
                <w:rFonts w:ascii="Times New Roman" w:eastAsiaTheme="minorEastAsia" w:hAnsi="Times New Roman"/>
                <w:kern w:val="0"/>
                <w:sz w:val="24"/>
                <w:szCs w:val="24"/>
              </w:rPr>
              <w:t>工整</w:t>
            </w:r>
            <w:r w:rsidR="005D2B14" w:rsidRPr="00080DFC">
              <w:rPr>
                <w:rFonts w:ascii="Times New Roman" w:eastAsiaTheme="minorEastAsia" w:hAnsi="Times New Roman"/>
                <w:kern w:val="0"/>
                <w:sz w:val="24"/>
                <w:szCs w:val="24"/>
              </w:rPr>
              <w:t>、</w:t>
            </w:r>
            <w:r w:rsidRPr="00080DFC">
              <w:rPr>
                <w:rFonts w:ascii="Times New Roman" w:eastAsiaTheme="minorEastAsia" w:hAnsi="Times New Roman"/>
                <w:kern w:val="0"/>
                <w:sz w:val="24"/>
                <w:szCs w:val="24"/>
              </w:rPr>
              <w:t>美观</w:t>
            </w:r>
            <w:r w:rsidR="005D2B14" w:rsidRPr="00080DFC">
              <w:rPr>
                <w:rFonts w:ascii="Times New Roman" w:eastAsiaTheme="minorEastAsia" w:hAnsi="Times New Roman"/>
                <w:kern w:val="0"/>
                <w:sz w:val="24"/>
                <w:szCs w:val="24"/>
              </w:rPr>
              <w:t>、</w:t>
            </w:r>
            <w:r w:rsidRPr="00080DFC">
              <w:rPr>
                <w:rFonts w:ascii="Times New Roman" w:eastAsiaTheme="minorEastAsia" w:hAnsi="Times New Roman"/>
                <w:kern w:val="0"/>
                <w:sz w:val="24"/>
                <w:szCs w:val="24"/>
              </w:rPr>
              <w:t>大小适当。</w:t>
            </w:r>
          </w:p>
        </w:tc>
        <w:tc>
          <w:tcPr>
            <w:tcW w:w="997" w:type="dxa"/>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jc w:val="center"/>
              <w:rPr>
                <w:rFonts w:ascii="Times New Roman" w:eastAsiaTheme="minorEastAsia" w:hAnsi="Times New Roman"/>
                <w:b/>
                <w:bCs/>
                <w:kern w:val="0"/>
                <w:sz w:val="24"/>
                <w:szCs w:val="24"/>
              </w:rPr>
            </w:pPr>
            <w:r w:rsidRPr="00080DFC">
              <w:rPr>
                <w:rFonts w:ascii="Times New Roman" w:eastAsiaTheme="minorEastAsia" w:hAnsi="Times New Roman"/>
                <w:kern w:val="0"/>
                <w:sz w:val="24"/>
                <w:szCs w:val="24"/>
              </w:rPr>
              <w:t>3</w:t>
            </w:r>
          </w:p>
        </w:tc>
        <w:tc>
          <w:tcPr>
            <w:tcW w:w="852" w:type="dxa"/>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jc w:val="left"/>
              <w:rPr>
                <w:rFonts w:ascii="Times New Roman" w:eastAsiaTheme="minorEastAsia" w:hAnsi="Times New Roman"/>
                <w:kern w:val="0"/>
                <w:sz w:val="24"/>
                <w:szCs w:val="24"/>
              </w:rPr>
            </w:pPr>
          </w:p>
        </w:tc>
      </w:tr>
      <w:tr w:rsidR="00B92FBC" w:rsidRPr="00080DFC" w:rsidTr="001F6224">
        <w:trPr>
          <w:trHeight w:val="680"/>
          <w:jc w:val="center"/>
        </w:trPr>
        <w:tc>
          <w:tcPr>
            <w:tcW w:w="1165" w:type="dxa"/>
            <w:vMerge/>
            <w:tcBorders>
              <w:top w:val="nil"/>
              <w:left w:val="single" w:sz="4" w:space="0" w:color="000000"/>
              <w:bottom w:val="single" w:sz="4" w:space="0" w:color="000000"/>
              <w:right w:val="single" w:sz="4" w:space="0" w:color="000000"/>
            </w:tcBorders>
            <w:vAlign w:val="center"/>
          </w:tcPr>
          <w:p w:rsidR="00B92FBC" w:rsidRPr="00080DFC" w:rsidRDefault="00B92FBC" w:rsidP="00877E7F">
            <w:pPr>
              <w:widowControl/>
              <w:spacing w:line="440" w:lineRule="exact"/>
              <w:jc w:val="left"/>
              <w:rPr>
                <w:rFonts w:ascii="Times New Roman" w:eastAsiaTheme="minorEastAsia" w:hAnsi="Times New Roman"/>
                <w:kern w:val="0"/>
                <w:sz w:val="24"/>
                <w:szCs w:val="24"/>
              </w:rPr>
            </w:pPr>
          </w:p>
        </w:tc>
        <w:tc>
          <w:tcPr>
            <w:tcW w:w="957" w:type="dxa"/>
            <w:vMerge w:val="restart"/>
            <w:tcBorders>
              <w:top w:val="nil"/>
              <w:left w:val="nil"/>
              <w:bottom w:val="single" w:sz="4" w:space="0" w:color="000000"/>
              <w:right w:val="single" w:sz="4" w:space="0" w:color="000000"/>
            </w:tcBorders>
            <w:vAlign w:val="center"/>
          </w:tcPr>
          <w:p w:rsidR="00B92FBC" w:rsidRPr="00080DFC" w:rsidRDefault="00B92FBC" w:rsidP="00877E7F">
            <w:pPr>
              <w:spacing w:line="440" w:lineRule="exact"/>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语言</w:t>
            </w:r>
          </w:p>
          <w:p w:rsidR="00B92FBC" w:rsidRPr="00080DFC" w:rsidRDefault="00B92FBC" w:rsidP="00877E7F">
            <w:pPr>
              <w:spacing w:line="440" w:lineRule="exact"/>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教态</w:t>
            </w:r>
          </w:p>
          <w:p w:rsidR="00B92FBC" w:rsidRPr="00080DFC" w:rsidRDefault="00B92FBC" w:rsidP="00877E7F">
            <w:pPr>
              <w:spacing w:line="440" w:lineRule="exact"/>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w:t>
            </w:r>
            <w:r w:rsidRPr="00080DFC">
              <w:rPr>
                <w:rFonts w:ascii="Times New Roman" w:eastAsiaTheme="minorEastAsia" w:hAnsi="Times New Roman"/>
                <w:kern w:val="0"/>
                <w:sz w:val="24"/>
                <w:szCs w:val="24"/>
              </w:rPr>
              <w:t>10</w:t>
            </w:r>
            <w:r w:rsidRPr="00080DFC">
              <w:rPr>
                <w:rFonts w:ascii="Times New Roman" w:eastAsiaTheme="minorEastAsia" w:hAnsi="Times New Roman"/>
                <w:kern w:val="0"/>
                <w:sz w:val="24"/>
                <w:szCs w:val="24"/>
              </w:rPr>
              <w:t>分）</w:t>
            </w:r>
          </w:p>
        </w:tc>
        <w:tc>
          <w:tcPr>
            <w:tcW w:w="5103" w:type="dxa"/>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普通话讲课，语言清晰、流畅、准确、生动，语速节奏恰当。</w:t>
            </w:r>
          </w:p>
        </w:tc>
        <w:tc>
          <w:tcPr>
            <w:tcW w:w="997" w:type="dxa"/>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5</w:t>
            </w:r>
          </w:p>
        </w:tc>
        <w:tc>
          <w:tcPr>
            <w:tcW w:w="852" w:type="dxa"/>
            <w:vMerge w:val="restart"/>
            <w:tcBorders>
              <w:top w:val="nil"/>
              <w:left w:val="nil"/>
              <w:bottom w:val="single" w:sz="4" w:space="0" w:color="000000"/>
              <w:right w:val="single" w:sz="4" w:space="0" w:color="000000"/>
            </w:tcBorders>
            <w:vAlign w:val="center"/>
          </w:tcPr>
          <w:p w:rsidR="00B92FBC" w:rsidRPr="00080DFC" w:rsidRDefault="00B92FBC" w:rsidP="00877E7F">
            <w:pPr>
              <w:spacing w:line="440" w:lineRule="exact"/>
              <w:jc w:val="left"/>
              <w:rPr>
                <w:rFonts w:ascii="Times New Roman" w:eastAsiaTheme="minorEastAsia" w:hAnsi="Times New Roman"/>
                <w:kern w:val="0"/>
                <w:sz w:val="24"/>
                <w:szCs w:val="24"/>
              </w:rPr>
            </w:pPr>
          </w:p>
          <w:p w:rsidR="00B92FBC" w:rsidRPr="00080DFC" w:rsidRDefault="00B92FBC" w:rsidP="00877E7F">
            <w:pPr>
              <w:spacing w:line="440" w:lineRule="exact"/>
              <w:jc w:val="left"/>
              <w:rPr>
                <w:rFonts w:ascii="Times New Roman" w:eastAsiaTheme="minorEastAsia" w:hAnsi="Times New Roman"/>
                <w:kern w:val="0"/>
                <w:sz w:val="24"/>
                <w:szCs w:val="24"/>
              </w:rPr>
            </w:pPr>
          </w:p>
        </w:tc>
      </w:tr>
      <w:tr w:rsidR="00B92FBC" w:rsidRPr="00080DFC" w:rsidTr="001F6224">
        <w:trPr>
          <w:trHeight w:val="425"/>
          <w:jc w:val="center"/>
        </w:trPr>
        <w:tc>
          <w:tcPr>
            <w:tcW w:w="1165" w:type="dxa"/>
            <w:vMerge/>
            <w:tcBorders>
              <w:top w:val="nil"/>
              <w:left w:val="single" w:sz="4" w:space="0" w:color="000000"/>
              <w:bottom w:val="single" w:sz="4" w:space="0" w:color="000000"/>
              <w:right w:val="single" w:sz="4" w:space="0" w:color="000000"/>
            </w:tcBorders>
            <w:vAlign w:val="center"/>
          </w:tcPr>
          <w:p w:rsidR="00B92FBC" w:rsidRPr="00080DFC" w:rsidRDefault="00B92FBC" w:rsidP="00877E7F">
            <w:pPr>
              <w:widowControl/>
              <w:spacing w:line="440" w:lineRule="exact"/>
              <w:jc w:val="left"/>
              <w:rPr>
                <w:rFonts w:ascii="Times New Roman" w:eastAsiaTheme="minorEastAsia" w:hAnsi="Times New Roman"/>
                <w:kern w:val="0"/>
                <w:sz w:val="24"/>
                <w:szCs w:val="24"/>
              </w:rPr>
            </w:pPr>
          </w:p>
        </w:tc>
        <w:tc>
          <w:tcPr>
            <w:tcW w:w="957" w:type="dxa"/>
            <w:vMerge/>
            <w:tcBorders>
              <w:top w:val="nil"/>
              <w:left w:val="nil"/>
              <w:bottom w:val="single" w:sz="4" w:space="0" w:color="000000"/>
              <w:right w:val="single" w:sz="4" w:space="0" w:color="000000"/>
            </w:tcBorders>
            <w:vAlign w:val="center"/>
          </w:tcPr>
          <w:p w:rsidR="00B92FBC" w:rsidRPr="00080DFC" w:rsidRDefault="00B92FBC" w:rsidP="00877E7F">
            <w:pPr>
              <w:widowControl/>
              <w:spacing w:line="440" w:lineRule="exact"/>
              <w:jc w:val="left"/>
              <w:rPr>
                <w:rFonts w:ascii="Times New Roman" w:eastAsiaTheme="minorEastAsia" w:hAnsi="Times New Roman"/>
                <w:kern w:val="0"/>
                <w:sz w:val="24"/>
                <w:szCs w:val="24"/>
              </w:rPr>
            </w:pPr>
          </w:p>
        </w:tc>
        <w:tc>
          <w:tcPr>
            <w:tcW w:w="5103" w:type="dxa"/>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肢体语言运用合理、恰当，教态自然大方。</w:t>
            </w:r>
          </w:p>
        </w:tc>
        <w:tc>
          <w:tcPr>
            <w:tcW w:w="997" w:type="dxa"/>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3</w:t>
            </w:r>
          </w:p>
        </w:tc>
        <w:tc>
          <w:tcPr>
            <w:tcW w:w="852" w:type="dxa"/>
            <w:vMerge/>
            <w:tcBorders>
              <w:top w:val="nil"/>
              <w:left w:val="nil"/>
              <w:bottom w:val="single" w:sz="4" w:space="0" w:color="000000"/>
              <w:right w:val="single" w:sz="4" w:space="0" w:color="000000"/>
            </w:tcBorders>
            <w:vAlign w:val="center"/>
          </w:tcPr>
          <w:p w:rsidR="00B92FBC" w:rsidRPr="00080DFC" w:rsidRDefault="00B92FBC" w:rsidP="00877E7F">
            <w:pPr>
              <w:widowControl/>
              <w:spacing w:line="440" w:lineRule="exact"/>
              <w:jc w:val="left"/>
              <w:rPr>
                <w:rFonts w:ascii="Times New Roman" w:eastAsiaTheme="minorEastAsia" w:hAnsi="Times New Roman"/>
                <w:kern w:val="0"/>
                <w:sz w:val="24"/>
                <w:szCs w:val="24"/>
              </w:rPr>
            </w:pPr>
          </w:p>
        </w:tc>
      </w:tr>
      <w:tr w:rsidR="00B92FBC" w:rsidRPr="00080DFC" w:rsidTr="001F6224">
        <w:trPr>
          <w:trHeight w:val="425"/>
          <w:jc w:val="center"/>
        </w:trPr>
        <w:tc>
          <w:tcPr>
            <w:tcW w:w="1165" w:type="dxa"/>
            <w:vMerge/>
            <w:tcBorders>
              <w:top w:val="nil"/>
              <w:left w:val="single" w:sz="4" w:space="0" w:color="000000"/>
              <w:bottom w:val="single" w:sz="4" w:space="0" w:color="000000"/>
              <w:right w:val="single" w:sz="4" w:space="0" w:color="000000"/>
            </w:tcBorders>
            <w:vAlign w:val="center"/>
          </w:tcPr>
          <w:p w:rsidR="00B92FBC" w:rsidRPr="00080DFC" w:rsidRDefault="00B92FBC" w:rsidP="00877E7F">
            <w:pPr>
              <w:widowControl/>
              <w:spacing w:line="440" w:lineRule="exact"/>
              <w:jc w:val="left"/>
              <w:rPr>
                <w:rFonts w:ascii="Times New Roman" w:eastAsiaTheme="minorEastAsia" w:hAnsi="Times New Roman"/>
                <w:kern w:val="0"/>
                <w:sz w:val="24"/>
                <w:szCs w:val="24"/>
              </w:rPr>
            </w:pPr>
          </w:p>
        </w:tc>
        <w:tc>
          <w:tcPr>
            <w:tcW w:w="957" w:type="dxa"/>
            <w:vMerge/>
            <w:tcBorders>
              <w:top w:val="nil"/>
              <w:left w:val="nil"/>
              <w:bottom w:val="single" w:sz="4" w:space="0" w:color="000000"/>
              <w:right w:val="single" w:sz="4" w:space="0" w:color="000000"/>
            </w:tcBorders>
            <w:vAlign w:val="center"/>
          </w:tcPr>
          <w:p w:rsidR="00B92FBC" w:rsidRPr="00080DFC" w:rsidRDefault="00B92FBC" w:rsidP="00877E7F">
            <w:pPr>
              <w:widowControl/>
              <w:spacing w:line="440" w:lineRule="exact"/>
              <w:jc w:val="left"/>
              <w:rPr>
                <w:rFonts w:ascii="Times New Roman" w:eastAsiaTheme="minorEastAsia" w:hAnsi="Times New Roman"/>
                <w:kern w:val="0"/>
                <w:sz w:val="24"/>
                <w:szCs w:val="24"/>
              </w:rPr>
            </w:pPr>
          </w:p>
        </w:tc>
        <w:tc>
          <w:tcPr>
            <w:tcW w:w="5103" w:type="dxa"/>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教态仪表自然得体，精神饱满，亲和力强。</w:t>
            </w:r>
          </w:p>
        </w:tc>
        <w:tc>
          <w:tcPr>
            <w:tcW w:w="997" w:type="dxa"/>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2</w:t>
            </w:r>
          </w:p>
        </w:tc>
        <w:tc>
          <w:tcPr>
            <w:tcW w:w="852" w:type="dxa"/>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jc w:val="left"/>
              <w:rPr>
                <w:rFonts w:ascii="Times New Roman" w:eastAsiaTheme="minorEastAsia" w:hAnsi="Times New Roman"/>
                <w:kern w:val="0"/>
                <w:sz w:val="24"/>
                <w:szCs w:val="24"/>
              </w:rPr>
            </w:pPr>
          </w:p>
        </w:tc>
      </w:tr>
      <w:tr w:rsidR="00B92FBC" w:rsidRPr="00080DFC" w:rsidTr="001F6224">
        <w:trPr>
          <w:trHeight w:val="1272"/>
          <w:jc w:val="center"/>
        </w:trPr>
        <w:tc>
          <w:tcPr>
            <w:tcW w:w="1165" w:type="dxa"/>
            <w:vMerge/>
            <w:tcBorders>
              <w:top w:val="nil"/>
              <w:left w:val="single" w:sz="4" w:space="0" w:color="000000"/>
              <w:bottom w:val="single" w:sz="4" w:space="0" w:color="000000"/>
              <w:right w:val="single" w:sz="4" w:space="0" w:color="000000"/>
            </w:tcBorders>
            <w:vAlign w:val="center"/>
          </w:tcPr>
          <w:p w:rsidR="00B92FBC" w:rsidRPr="00080DFC" w:rsidRDefault="00B92FBC" w:rsidP="00877E7F">
            <w:pPr>
              <w:widowControl/>
              <w:spacing w:line="440" w:lineRule="exact"/>
              <w:jc w:val="left"/>
              <w:rPr>
                <w:rFonts w:ascii="Times New Roman" w:eastAsiaTheme="minorEastAsia" w:hAnsi="Times New Roman"/>
                <w:kern w:val="0"/>
                <w:sz w:val="24"/>
                <w:szCs w:val="24"/>
              </w:rPr>
            </w:pPr>
          </w:p>
        </w:tc>
        <w:tc>
          <w:tcPr>
            <w:tcW w:w="957" w:type="dxa"/>
            <w:tcBorders>
              <w:top w:val="single" w:sz="4" w:space="0" w:color="000000"/>
              <w:left w:val="nil"/>
              <w:bottom w:val="single" w:sz="4" w:space="0" w:color="000000"/>
              <w:right w:val="nil"/>
            </w:tcBorders>
            <w:vAlign w:val="center"/>
          </w:tcPr>
          <w:p w:rsidR="00B92FBC" w:rsidRPr="00080DFC" w:rsidRDefault="00B92FBC" w:rsidP="00877E7F">
            <w:pPr>
              <w:spacing w:line="440" w:lineRule="exact"/>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教学</w:t>
            </w:r>
          </w:p>
          <w:p w:rsidR="00B92FBC" w:rsidRPr="00080DFC" w:rsidRDefault="00B92FBC" w:rsidP="00877E7F">
            <w:pPr>
              <w:spacing w:line="440" w:lineRule="exact"/>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特色</w:t>
            </w:r>
          </w:p>
          <w:p w:rsidR="00B92FBC" w:rsidRPr="00080DFC" w:rsidRDefault="00B92FBC" w:rsidP="00877E7F">
            <w:pPr>
              <w:spacing w:line="440" w:lineRule="exact"/>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w:t>
            </w:r>
            <w:r w:rsidRPr="00080DFC">
              <w:rPr>
                <w:rFonts w:ascii="Times New Roman" w:eastAsiaTheme="minorEastAsia" w:hAnsi="Times New Roman"/>
                <w:kern w:val="0"/>
                <w:sz w:val="24"/>
                <w:szCs w:val="24"/>
              </w:rPr>
              <w:t>5</w:t>
            </w:r>
            <w:r w:rsidRPr="00080DFC">
              <w:rPr>
                <w:rFonts w:ascii="Times New Roman" w:eastAsiaTheme="minorEastAsia" w:hAnsi="Times New Roman"/>
                <w:kern w:val="0"/>
                <w:sz w:val="24"/>
                <w:szCs w:val="24"/>
              </w:rPr>
              <w:t>分）</w:t>
            </w:r>
          </w:p>
        </w:tc>
        <w:tc>
          <w:tcPr>
            <w:tcW w:w="5103" w:type="dxa"/>
            <w:tcBorders>
              <w:top w:val="single" w:sz="4" w:space="0" w:color="000000"/>
              <w:left w:val="single" w:sz="4" w:space="0" w:color="000000"/>
              <w:bottom w:val="single" w:sz="4" w:space="0" w:color="000000"/>
              <w:right w:val="single" w:sz="4" w:space="0" w:color="000000"/>
            </w:tcBorders>
            <w:vAlign w:val="center"/>
          </w:tcPr>
          <w:p w:rsidR="00B92FBC" w:rsidRPr="00080DFC" w:rsidRDefault="00B92FBC" w:rsidP="00877E7F">
            <w:pPr>
              <w:spacing w:line="440" w:lineRule="exact"/>
              <w:jc w:val="left"/>
              <w:rPr>
                <w:rFonts w:ascii="Times New Roman" w:eastAsiaTheme="minorEastAsia" w:hAnsi="Times New Roman"/>
                <w:spacing w:val="-16"/>
                <w:kern w:val="0"/>
                <w:sz w:val="24"/>
                <w:szCs w:val="24"/>
              </w:rPr>
            </w:pPr>
            <w:r w:rsidRPr="00080DFC">
              <w:rPr>
                <w:rFonts w:ascii="Times New Roman" w:eastAsiaTheme="minorEastAsia" w:hAnsi="Times New Roman"/>
                <w:kern w:val="0"/>
                <w:sz w:val="24"/>
                <w:szCs w:val="24"/>
              </w:rPr>
              <w:t>教学理念先进</w:t>
            </w:r>
            <w:r w:rsidR="005D2B14" w:rsidRPr="00080DFC">
              <w:rPr>
                <w:rFonts w:ascii="Times New Roman" w:eastAsiaTheme="minorEastAsia" w:hAnsi="Times New Roman"/>
                <w:kern w:val="0"/>
                <w:sz w:val="24"/>
                <w:szCs w:val="24"/>
              </w:rPr>
              <w:t>、</w:t>
            </w:r>
            <w:r w:rsidRPr="00080DFC">
              <w:rPr>
                <w:rFonts w:ascii="Times New Roman" w:eastAsiaTheme="minorEastAsia" w:hAnsi="Times New Roman"/>
                <w:kern w:val="0"/>
                <w:sz w:val="24"/>
                <w:szCs w:val="24"/>
              </w:rPr>
              <w:t>风格突出</w:t>
            </w:r>
            <w:r w:rsidR="005D2B14" w:rsidRPr="00080DFC">
              <w:rPr>
                <w:rFonts w:ascii="Times New Roman" w:eastAsiaTheme="minorEastAsia" w:hAnsi="Times New Roman"/>
                <w:kern w:val="0"/>
                <w:sz w:val="24"/>
                <w:szCs w:val="24"/>
              </w:rPr>
              <w:t>、</w:t>
            </w:r>
            <w:r w:rsidRPr="00080DFC">
              <w:rPr>
                <w:rFonts w:ascii="Times New Roman" w:eastAsiaTheme="minorEastAsia" w:hAnsi="Times New Roman"/>
                <w:kern w:val="0"/>
                <w:sz w:val="24"/>
                <w:szCs w:val="24"/>
              </w:rPr>
              <w:t>感染力强、教学效果好</w:t>
            </w:r>
            <w:r w:rsidRPr="00080DFC">
              <w:rPr>
                <w:rFonts w:ascii="Times New Roman" w:eastAsiaTheme="minorEastAsia" w:hAnsi="Times New Roman"/>
                <w:spacing w:val="-16"/>
                <w:kern w:val="0"/>
                <w:sz w:val="24"/>
                <w:szCs w:val="24"/>
              </w:rPr>
              <w:t>。</w:t>
            </w:r>
          </w:p>
        </w:tc>
        <w:tc>
          <w:tcPr>
            <w:tcW w:w="997" w:type="dxa"/>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5</w:t>
            </w:r>
          </w:p>
        </w:tc>
        <w:tc>
          <w:tcPr>
            <w:tcW w:w="852" w:type="dxa"/>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jc w:val="left"/>
              <w:rPr>
                <w:rFonts w:ascii="Times New Roman" w:eastAsiaTheme="minorEastAsia" w:hAnsi="Times New Roman"/>
                <w:kern w:val="0"/>
                <w:sz w:val="24"/>
                <w:szCs w:val="24"/>
              </w:rPr>
            </w:pPr>
          </w:p>
        </w:tc>
      </w:tr>
      <w:tr w:rsidR="00B92FBC" w:rsidRPr="00080DFC" w:rsidTr="001F6224">
        <w:trPr>
          <w:trHeight w:val="687"/>
          <w:jc w:val="center"/>
        </w:trPr>
        <w:tc>
          <w:tcPr>
            <w:tcW w:w="2122" w:type="dxa"/>
            <w:gridSpan w:val="2"/>
            <w:tcBorders>
              <w:top w:val="single" w:sz="4" w:space="0" w:color="000000"/>
              <w:left w:val="single" w:sz="4" w:space="0" w:color="000000"/>
              <w:bottom w:val="single" w:sz="4" w:space="0" w:color="000000"/>
              <w:right w:val="single" w:sz="4" w:space="0" w:color="000000"/>
            </w:tcBorders>
            <w:vAlign w:val="center"/>
          </w:tcPr>
          <w:p w:rsidR="00B92FBC" w:rsidRPr="00080DFC" w:rsidRDefault="00B92FBC" w:rsidP="00877E7F">
            <w:pPr>
              <w:spacing w:line="440" w:lineRule="exact"/>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评委签名</w:t>
            </w:r>
          </w:p>
        </w:tc>
        <w:tc>
          <w:tcPr>
            <w:tcW w:w="5103" w:type="dxa"/>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rPr>
                <w:rFonts w:ascii="Times New Roman" w:eastAsiaTheme="minorEastAsia" w:hAnsi="Times New Roman"/>
                <w:kern w:val="0"/>
                <w:sz w:val="24"/>
                <w:szCs w:val="24"/>
              </w:rPr>
            </w:pPr>
          </w:p>
        </w:tc>
        <w:tc>
          <w:tcPr>
            <w:tcW w:w="997" w:type="dxa"/>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合计得分</w:t>
            </w:r>
          </w:p>
        </w:tc>
        <w:tc>
          <w:tcPr>
            <w:tcW w:w="852" w:type="dxa"/>
            <w:tcBorders>
              <w:top w:val="single" w:sz="4" w:space="0" w:color="000000"/>
              <w:left w:val="nil"/>
              <w:bottom w:val="single" w:sz="4" w:space="0" w:color="000000"/>
              <w:right w:val="single" w:sz="4" w:space="0" w:color="000000"/>
            </w:tcBorders>
            <w:vAlign w:val="center"/>
          </w:tcPr>
          <w:p w:rsidR="00B92FBC" w:rsidRPr="00080DFC" w:rsidRDefault="00B92FBC" w:rsidP="00877E7F">
            <w:pPr>
              <w:spacing w:line="440" w:lineRule="exact"/>
              <w:jc w:val="left"/>
              <w:rPr>
                <w:rFonts w:ascii="Times New Roman" w:eastAsiaTheme="minorEastAsia" w:hAnsi="Times New Roman"/>
                <w:kern w:val="0"/>
                <w:sz w:val="24"/>
                <w:szCs w:val="24"/>
              </w:rPr>
            </w:pPr>
          </w:p>
        </w:tc>
      </w:tr>
    </w:tbl>
    <w:p w:rsidR="00B92FBC" w:rsidRPr="00080DFC" w:rsidRDefault="00B92FBC" w:rsidP="0097715B">
      <w:pPr>
        <w:spacing w:line="360" w:lineRule="auto"/>
        <w:rPr>
          <w:rFonts w:ascii="Times New Roman" w:eastAsiaTheme="minorEastAsia" w:hAnsi="Times New Roman"/>
          <w:sz w:val="24"/>
          <w:szCs w:val="24"/>
        </w:rPr>
      </w:pPr>
      <w:r w:rsidRPr="00080DFC">
        <w:rPr>
          <w:rFonts w:ascii="Times New Roman" w:eastAsiaTheme="minorEastAsia" w:hAnsi="Times New Roman"/>
          <w:bCs/>
          <w:kern w:val="0"/>
          <w:sz w:val="24"/>
          <w:szCs w:val="24"/>
        </w:rPr>
        <w:t>注：评委评分可保留小数点后两位。</w:t>
      </w:r>
    </w:p>
    <w:p w:rsidR="00B92FBC" w:rsidRPr="00080DFC" w:rsidRDefault="00B92FBC" w:rsidP="0097715B">
      <w:pPr>
        <w:spacing w:line="360" w:lineRule="auto"/>
        <w:rPr>
          <w:rFonts w:ascii="Times New Roman" w:eastAsiaTheme="minorEastAsia" w:hAnsi="Times New Roman"/>
          <w:kern w:val="0"/>
          <w:sz w:val="24"/>
          <w:szCs w:val="24"/>
        </w:rPr>
        <w:sectPr w:rsidR="00B92FBC" w:rsidRPr="00080DFC">
          <w:pgSz w:w="11906" w:h="16838"/>
          <w:pgMar w:top="1713" w:right="1588" w:bottom="1713" w:left="1588" w:header="851" w:footer="902" w:gutter="0"/>
          <w:cols w:space="720"/>
          <w:docGrid w:type="lines" w:linePitch="312"/>
        </w:sectPr>
      </w:pPr>
    </w:p>
    <w:p w:rsidR="00B92FBC" w:rsidRPr="00080DFC" w:rsidRDefault="00B92FBC" w:rsidP="0097715B">
      <w:pPr>
        <w:spacing w:line="360" w:lineRule="auto"/>
        <w:rPr>
          <w:rFonts w:ascii="Times New Roman" w:eastAsiaTheme="minorEastAsia" w:hAnsi="Times New Roman"/>
          <w:kern w:val="0"/>
          <w:sz w:val="24"/>
          <w:szCs w:val="24"/>
        </w:rPr>
      </w:pPr>
      <w:r w:rsidRPr="00080DFC">
        <w:rPr>
          <w:rFonts w:ascii="Times New Roman" w:eastAsiaTheme="minorEastAsia" w:hAnsi="Times New Roman"/>
          <w:kern w:val="0"/>
          <w:sz w:val="24"/>
          <w:szCs w:val="24"/>
        </w:rPr>
        <w:lastRenderedPageBreak/>
        <w:t>附件</w:t>
      </w:r>
      <w:r w:rsidR="00825AF1">
        <w:rPr>
          <w:rFonts w:ascii="Times New Roman" w:eastAsiaTheme="minorEastAsia" w:hAnsi="Times New Roman"/>
          <w:kern w:val="0"/>
          <w:sz w:val="24"/>
          <w:szCs w:val="24"/>
        </w:rPr>
        <w:t>2</w:t>
      </w:r>
      <w:r w:rsidRPr="00080DFC">
        <w:rPr>
          <w:rFonts w:ascii="Times New Roman" w:eastAsiaTheme="minorEastAsia" w:hAnsi="Times New Roman"/>
          <w:kern w:val="0"/>
          <w:sz w:val="24"/>
          <w:szCs w:val="24"/>
        </w:rPr>
        <w:t>-</w:t>
      </w:r>
      <w:r w:rsidR="00A840EF" w:rsidRPr="00080DFC">
        <w:rPr>
          <w:rFonts w:ascii="Times New Roman" w:eastAsiaTheme="minorEastAsia" w:hAnsi="Times New Roman"/>
          <w:kern w:val="0"/>
          <w:sz w:val="24"/>
          <w:szCs w:val="24"/>
        </w:rPr>
        <w:t>5</w:t>
      </w:r>
    </w:p>
    <w:p w:rsidR="00B92FBC" w:rsidRPr="00080DFC" w:rsidRDefault="006B41C9" w:rsidP="00080DFC">
      <w:pPr>
        <w:spacing w:line="360" w:lineRule="auto"/>
        <w:jc w:val="center"/>
        <w:rPr>
          <w:rFonts w:ascii="Times New Roman" w:eastAsiaTheme="minorEastAsia" w:hAnsi="Times New Roman"/>
          <w:b/>
          <w:bCs/>
          <w:kern w:val="0"/>
          <w:sz w:val="24"/>
          <w:szCs w:val="24"/>
        </w:rPr>
      </w:pPr>
      <w:r w:rsidRPr="00080DFC">
        <w:rPr>
          <w:rFonts w:ascii="Times New Roman" w:eastAsiaTheme="minorEastAsia" w:hAnsi="Times New Roman"/>
          <w:b/>
          <w:bCs/>
          <w:kern w:val="0"/>
          <w:sz w:val="24"/>
          <w:szCs w:val="24"/>
        </w:rPr>
        <w:t>青年教师教学竞赛</w:t>
      </w:r>
      <w:r w:rsidR="00B92FBC" w:rsidRPr="00080DFC">
        <w:rPr>
          <w:rFonts w:ascii="Times New Roman" w:eastAsiaTheme="minorEastAsia" w:hAnsi="Times New Roman"/>
          <w:b/>
          <w:bCs/>
          <w:kern w:val="0"/>
          <w:sz w:val="24"/>
          <w:szCs w:val="24"/>
        </w:rPr>
        <w:t>教学反思评分表</w:t>
      </w:r>
    </w:p>
    <w:p w:rsidR="00B92FBC" w:rsidRPr="00080DFC" w:rsidRDefault="00B92FBC" w:rsidP="0097715B">
      <w:pPr>
        <w:spacing w:line="360" w:lineRule="auto"/>
        <w:jc w:val="left"/>
        <w:rPr>
          <w:rFonts w:ascii="Times New Roman" w:eastAsiaTheme="minorEastAsia" w:hAnsi="Times New Roman"/>
          <w:kern w:val="0"/>
          <w:sz w:val="24"/>
          <w:szCs w:val="24"/>
        </w:rPr>
      </w:pPr>
    </w:p>
    <w:p w:rsidR="00B92FBC" w:rsidRPr="00080DFC" w:rsidRDefault="00B92FBC" w:rsidP="0097715B">
      <w:pPr>
        <w:widowControl/>
        <w:spacing w:line="360" w:lineRule="auto"/>
        <w:jc w:val="left"/>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选手编号：</w:t>
      </w:r>
    </w:p>
    <w:tbl>
      <w:tblPr>
        <w:tblW w:w="0" w:type="auto"/>
        <w:jc w:val="center"/>
        <w:tblLayout w:type="fixed"/>
        <w:tblLook w:val="0000" w:firstRow="0" w:lastRow="0" w:firstColumn="0" w:lastColumn="0" w:noHBand="0" w:noVBand="0"/>
      </w:tblPr>
      <w:tblGrid>
        <w:gridCol w:w="1184"/>
        <w:gridCol w:w="1034"/>
        <w:gridCol w:w="2632"/>
        <w:gridCol w:w="1373"/>
        <w:gridCol w:w="495"/>
        <w:gridCol w:w="765"/>
        <w:gridCol w:w="1307"/>
      </w:tblGrid>
      <w:tr w:rsidR="00B92FBC" w:rsidRPr="00080DFC" w:rsidTr="000D64D8">
        <w:trPr>
          <w:trHeight w:val="748"/>
          <w:jc w:val="center"/>
        </w:trPr>
        <w:tc>
          <w:tcPr>
            <w:tcW w:w="1184" w:type="dxa"/>
            <w:tcBorders>
              <w:top w:val="single" w:sz="4" w:space="0" w:color="000000"/>
              <w:left w:val="single" w:sz="4" w:space="0" w:color="000000"/>
              <w:bottom w:val="single" w:sz="4" w:space="0" w:color="000000"/>
              <w:right w:val="single" w:sz="4" w:space="0" w:color="000000"/>
            </w:tcBorders>
            <w:vAlign w:val="center"/>
          </w:tcPr>
          <w:p w:rsidR="00B92FBC" w:rsidRPr="00080DFC" w:rsidRDefault="00B92FBC" w:rsidP="0097715B">
            <w:pPr>
              <w:widowControl/>
              <w:spacing w:line="360" w:lineRule="auto"/>
              <w:jc w:val="center"/>
              <w:rPr>
                <w:rFonts w:ascii="Times New Roman" w:eastAsiaTheme="minorEastAsia" w:hAnsi="Times New Roman"/>
                <w:bCs/>
                <w:kern w:val="0"/>
                <w:sz w:val="24"/>
                <w:szCs w:val="24"/>
              </w:rPr>
            </w:pPr>
            <w:r w:rsidRPr="00080DFC">
              <w:rPr>
                <w:rFonts w:ascii="Times New Roman" w:eastAsiaTheme="minorEastAsia" w:hAnsi="Times New Roman"/>
                <w:bCs/>
                <w:kern w:val="0"/>
                <w:sz w:val="24"/>
                <w:szCs w:val="24"/>
              </w:rPr>
              <w:t>项目</w:t>
            </w:r>
          </w:p>
        </w:tc>
        <w:tc>
          <w:tcPr>
            <w:tcW w:w="5039" w:type="dxa"/>
            <w:gridSpan w:val="3"/>
            <w:tcBorders>
              <w:top w:val="single" w:sz="4" w:space="0" w:color="000000"/>
              <w:left w:val="nil"/>
              <w:bottom w:val="single" w:sz="4" w:space="0" w:color="000000"/>
              <w:right w:val="single" w:sz="4" w:space="0" w:color="000000"/>
            </w:tcBorders>
            <w:vAlign w:val="center"/>
          </w:tcPr>
          <w:p w:rsidR="00B92FBC" w:rsidRPr="00080DFC" w:rsidRDefault="00B92FBC" w:rsidP="0097715B">
            <w:pPr>
              <w:widowControl/>
              <w:spacing w:line="360" w:lineRule="auto"/>
              <w:jc w:val="center"/>
              <w:rPr>
                <w:rFonts w:ascii="Times New Roman" w:eastAsiaTheme="minorEastAsia" w:hAnsi="Times New Roman"/>
                <w:bCs/>
                <w:kern w:val="0"/>
                <w:sz w:val="24"/>
                <w:szCs w:val="24"/>
              </w:rPr>
            </w:pPr>
            <w:r w:rsidRPr="00080DFC">
              <w:rPr>
                <w:rFonts w:ascii="Times New Roman" w:eastAsiaTheme="minorEastAsia" w:hAnsi="Times New Roman"/>
                <w:bCs/>
                <w:kern w:val="0"/>
                <w:sz w:val="24"/>
                <w:szCs w:val="24"/>
              </w:rPr>
              <w:t>评测要求</w:t>
            </w:r>
          </w:p>
        </w:tc>
        <w:tc>
          <w:tcPr>
            <w:tcW w:w="1260" w:type="dxa"/>
            <w:gridSpan w:val="2"/>
            <w:tcBorders>
              <w:top w:val="single" w:sz="4" w:space="0" w:color="000000"/>
              <w:left w:val="nil"/>
              <w:bottom w:val="single" w:sz="4" w:space="0" w:color="000000"/>
              <w:right w:val="single" w:sz="4" w:space="0" w:color="000000"/>
            </w:tcBorders>
            <w:vAlign w:val="center"/>
          </w:tcPr>
          <w:p w:rsidR="00B92FBC" w:rsidRPr="00080DFC" w:rsidRDefault="00B92FBC" w:rsidP="0097715B">
            <w:pPr>
              <w:widowControl/>
              <w:spacing w:line="360" w:lineRule="auto"/>
              <w:jc w:val="center"/>
              <w:rPr>
                <w:rFonts w:ascii="Times New Roman" w:eastAsiaTheme="minorEastAsia" w:hAnsi="Times New Roman"/>
                <w:bCs/>
                <w:kern w:val="0"/>
                <w:sz w:val="24"/>
                <w:szCs w:val="24"/>
              </w:rPr>
            </w:pPr>
            <w:r w:rsidRPr="00080DFC">
              <w:rPr>
                <w:rFonts w:ascii="Times New Roman" w:eastAsiaTheme="minorEastAsia" w:hAnsi="Times New Roman"/>
                <w:bCs/>
                <w:kern w:val="0"/>
                <w:sz w:val="24"/>
                <w:szCs w:val="24"/>
              </w:rPr>
              <w:t>分值</w:t>
            </w:r>
          </w:p>
          <w:p w:rsidR="00B92FBC" w:rsidRPr="00080DFC" w:rsidRDefault="00B92FBC" w:rsidP="0097715B">
            <w:pPr>
              <w:widowControl/>
              <w:spacing w:line="360" w:lineRule="auto"/>
              <w:jc w:val="center"/>
              <w:rPr>
                <w:rFonts w:ascii="Times New Roman" w:eastAsiaTheme="minorEastAsia" w:hAnsi="Times New Roman"/>
                <w:bCs/>
                <w:kern w:val="0"/>
                <w:sz w:val="24"/>
                <w:szCs w:val="24"/>
              </w:rPr>
            </w:pPr>
            <w:r w:rsidRPr="00080DFC">
              <w:rPr>
                <w:rFonts w:ascii="Times New Roman" w:eastAsiaTheme="minorEastAsia" w:hAnsi="Times New Roman"/>
                <w:bCs/>
                <w:kern w:val="0"/>
                <w:sz w:val="24"/>
                <w:szCs w:val="24"/>
              </w:rPr>
              <w:t>（</w:t>
            </w:r>
            <w:r w:rsidRPr="00080DFC">
              <w:rPr>
                <w:rFonts w:ascii="Times New Roman" w:eastAsiaTheme="minorEastAsia" w:hAnsi="Times New Roman"/>
                <w:bCs/>
                <w:kern w:val="0"/>
                <w:sz w:val="24"/>
                <w:szCs w:val="24"/>
              </w:rPr>
              <w:t>5</w:t>
            </w:r>
            <w:r w:rsidRPr="00080DFC">
              <w:rPr>
                <w:rFonts w:ascii="Times New Roman" w:eastAsiaTheme="minorEastAsia" w:hAnsi="Times New Roman"/>
                <w:bCs/>
                <w:kern w:val="0"/>
                <w:sz w:val="24"/>
                <w:szCs w:val="24"/>
              </w:rPr>
              <w:t>）</w:t>
            </w:r>
          </w:p>
        </w:tc>
        <w:tc>
          <w:tcPr>
            <w:tcW w:w="1307" w:type="dxa"/>
            <w:tcBorders>
              <w:top w:val="single" w:sz="4" w:space="0" w:color="000000"/>
              <w:left w:val="nil"/>
              <w:bottom w:val="single" w:sz="4" w:space="0" w:color="000000"/>
              <w:right w:val="single" w:sz="4" w:space="0" w:color="000000"/>
            </w:tcBorders>
            <w:vAlign w:val="center"/>
          </w:tcPr>
          <w:p w:rsidR="00B92FBC" w:rsidRPr="00080DFC" w:rsidRDefault="00B92FBC" w:rsidP="0097715B">
            <w:pPr>
              <w:widowControl/>
              <w:spacing w:line="360" w:lineRule="auto"/>
              <w:jc w:val="center"/>
              <w:rPr>
                <w:rFonts w:ascii="Times New Roman" w:eastAsiaTheme="minorEastAsia" w:hAnsi="Times New Roman"/>
                <w:bCs/>
                <w:kern w:val="0"/>
                <w:sz w:val="24"/>
                <w:szCs w:val="24"/>
              </w:rPr>
            </w:pPr>
            <w:r w:rsidRPr="00080DFC">
              <w:rPr>
                <w:rFonts w:ascii="Times New Roman" w:eastAsiaTheme="minorEastAsia" w:hAnsi="Times New Roman"/>
                <w:bCs/>
                <w:kern w:val="0"/>
                <w:sz w:val="24"/>
                <w:szCs w:val="24"/>
              </w:rPr>
              <w:t>得分</w:t>
            </w:r>
          </w:p>
        </w:tc>
      </w:tr>
      <w:tr w:rsidR="00B92FBC" w:rsidRPr="00080DFC" w:rsidTr="000D64D8">
        <w:trPr>
          <w:trHeight w:val="2420"/>
          <w:jc w:val="center"/>
        </w:trPr>
        <w:tc>
          <w:tcPr>
            <w:tcW w:w="1184" w:type="dxa"/>
            <w:tcBorders>
              <w:top w:val="single" w:sz="4" w:space="0" w:color="000000"/>
              <w:left w:val="single" w:sz="4" w:space="0" w:color="000000"/>
              <w:bottom w:val="single" w:sz="4" w:space="0" w:color="000000"/>
              <w:right w:val="single" w:sz="4" w:space="0" w:color="000000"/>
            </w:tcBorders>
            <w:vAlign w:val="center"/>
          </w:tcPr>
          <w:p w:rsidR="00B92FBC" w:rsidRPr="00080DFC" w:rsidRDefault="00B92FBC" w:rsidP="0097715B">
            <w:pPr>
              <w:widowControl/>
              <w:spacing w:line="360" w:lineRule="auto"/>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教学</w:t>
            </w:r>
          </w:p>
          <w:p w:rsidR="00B92FBC" w:rsidRPr="00080DFC" w:rsidRDefault="00B92FBC" w:rsidP="0097715B">
            <w:pPr>
              <w:widowControl/>
              <w:spacing w:line="360" w:lineRule="auto"/>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反思</w:t>
            </w:r>
          </w:p>
          <w:p w:rsidR="00B92FBC" w:rsidRPr="00080DFC" w:rsidRDefault="00B92FBC" w:rsidP="0097715B">
            <w:pPr>
              <w:widowControl/>
              <w:spacing w:line="360" w:lineRule="auto"/>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w:t>
            </w:r>
            <w:r w:rsidRPr="00080DFC">
              <w:rPr>
                <w:rFonts w:ascii="Times New Roman" w:eastAsiaTheme="minorEastAsia" w:hAnsi="Times New Roman"/>
                <w:kern w:val="0"/>
                <w:sz w:val="24"/>
                <w:szCs w:val="24"/>
              </w:rPr>
              <w:t>5</w:t>
            </w:r>
            <w:r w:rsidRPr="00080DFC">
              <w:rPr>
                <w:rFonts w:ascii="Times New Roman" w:eastAsiaTheme="minorEastAsia" w:hAnsi="Times New Roman"/>
                <w:kern w:val="0"/>
                <w:sz w:val="24"/>
                <w:szCs w:val="24"/>
              </w:rPr>
              <w:t>分）</w:t>
            </w:r>
          </w:p>
        </w:tc>
        <w:tc>
          <w:tcPr>
            <w:tcW w:w="5039" w:type="dxa"/>
            <w:gridSpan w:val="3"/>
            <w:tcBorders>
              <w:top w:val="single" w:sz="4" w:space="0" w:color="000000"/>
              <w:left w:val="nil"/>
              <w:bottom w:val="single" w:sz="4" w:space="0" w:color="000000"/>
              <w:right w:val="single" w:sz="4" w:space="0" w:color="000000"/>
            </w:tcBorders>
            <w:vAlign w:val="center"/>
          </w:tcPr>
          <w:p w:rsidR="00B92FBC" w:rsidRPr="00080DFC" w:rsidRDefault="00B92FBC" w:rsidP="0097715B">
            <w:pPr>
              <w:widowControl/>
              <w:spacing w:line="360" w:lineRule="auto"/>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从教学理念、教学方法、教学过程三方面着手，做到实事求是、思路清晰、观点明确、表达流畅。</w:t>
            </w:r>
          </w:p>
        </w:tc>
        <w:tc>
          <w:tcPr>
            <w:tcW w:w="1260" w:type="dxa"/>
            <w:gridSpan w:val="2"/>
            <w:tcBorders>
              <w:top w:val="single" w:sz="4" w:space="0" w:color="000000"/>
              <w:left w:val="nil"/>
              <w:bottom w:val="single" w:sz="4" w:space="0" w:color="000000"/>
              <w:right w:val="single" w:sz="4" w:space="0" w:color="000000"/>
            </w:tcBorders>
            <w:vAlign w:val="center"/>
          </w:tcPr>
          <w:p w:rsidR="00B92FBC" w:rsidRPr="00080DFC" w:rsidRDefault="00B92FBC" w:rsidP="0097715B">
            <w:pPr>
              <w:widowControl/>
              <w:spacing w:line="360" w:lineRule="auto"/>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5</w:t>
            </w:r>
          </w:p>
        </w:tc>
        <w:tc>
          <w:tcPr>
            <w:tcW w:w="1307" w:type="dxa"/>
            <w:tcBorders>
              <w:top w:val="single" w:sz="4" w:space="0" w:color="000000"/>
              <w:left w:val="nil"/>
              <w:bottom w:val="single" w:sz="4" w:space="0" w:color="000000"/>
              <w:right w:val="single" w:sz="4" w:space="0" w:color="000000"/>
            </w:tcBorders>
            <w:vAlign w:val="center"/>
          </w:tcPr>
          <w:p w:rsidR="00B92FBC" w:rsidRPr="00080DFC" w:rsidRDefault="00B92FBC" w:rsidP="0097715B">
            <w:pPr>
              <w:widowControl/>
              <w:spacing w:line="360" w:lineRule="auto"/>
              <w:rPr>
                <w:rFonts w:ascii="Times New Roman" w:eastAsiaTheme="minorEastAsia" w:hAnsi="Times New Roman"/>
                <w:kern w:val="0"/>
                <w:sz w:val="24"/>
                <w:szCs w:val="24"/>
              </w:rPr>
            </w:pPr>
          </w:p>
        </w:tc>
      </w:tr>
      <w:tr w:rsidR="00B92FBC" w:rsidRPr="00080DFC" w:rsidTr="000D64D8">
        <w:trPr>
          <w:trHeight w:val="988"/>
          <w:jc w:val="center"/>
        </w:trPr>
        <w:tc>
          <w:tcPr>
            <w:tcW w:w="2218" w:type="dxa"/>
            <w:gridSpan w:val="2"/>
            <w:tcBorders>
              <w:top w:val="single" w:sz="4" w:space="0" w:color="000000"/>
              <w:left w:val="single" w:sz="4" w:space="0" w:color="000000"/>
              <w:bottom w:val="single" w:sz="4" w:space="0" w:color="000000"/>
              <w:right w:val="single" w:sz="4" w:space="0" w:color="000000"/>
            </w:tcBorders>
            <w:vAlign w:val="center"/>
          </w:tcPr>
          <w:p w:rsidR="00B92FBC" w:rsidRPr="00080DFC" w:rsidRDefault="00B92FBC" w:rsidP="0097715B">
            <w:pPr>
              <w:spacing w:line="360" w:lineRule="auto"/>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评委签名</w:t>
            </w:r>
          </w:p>
        </w:tc>
        <w:tc>
          <w:tcPr>
            <w:tcW w:w="2632" w:type="dxa"/>
            <w:tcBorders>
              <w:top w:val="single" w:sz="4" w:space="0" w:color="000000"/>
              <w:left w:val="nil"/>
              <w:bottom w:val="single" w:sz="4" w:space="0" w:color="000000"/>
              <w:right w:val="single" w:sz="4" w:space="0" w:color="000000"/>
            </w:tcBorders>
            <w:vAlign w:val="center"/>
          </w:tcPr>
          <w:p w:rsidR="00B92FBC" w:rsidRPr="00080DFC" w:rsidRDefault="00B92FBC" w:rsidP="0097715B">
            <w:pPr>
              <w:spacing w:line="360" w:lineRule="auto"/>
              <w:jc w:val="center"/>
              <w:rPr>
                <w:rFonts w:ascii="Times New Roman" w:eastAsiaTheme="minorEastAsia" w:hAnsi="Times New Roman"/>
                <w:kern w:val="0"/>
                <w:sz w:val="24"/>
                <w:szCs w:val="24"/>
              </w:rPr>
            </w:pPr>
          </w:p>
        </w:tc>
        <w:tc>
          <w:tcPr>
            <w:tcW w:w="1868" w:type="dxa"/>
            <w:gridSpan w:val="2"/>
            <w:tcBorders>
              <w:top w:val="single" w:sz="4" w:space="0" w:color="000000"/>
              <w:left w:val="nil"/>
              <w:bottom w:val="single" w:sz="4" w:space="0" w:color="000000"/>
              <w:right w:val="single" w:sz="4" w:space="0" w:color="000000"/>
            </w:tcBorders>
            <w:vAlign w:val="center"/>
          </w:tcPr>
          <w:p w:rsidR="00B92FBC" w:rsidRPr="00080DFC" w:rsidRDefault="00B92FBC" w:rsidP="0097715B">
            <w:pPr>
              <w:spacing w:line="360" w:lineRule="auto"/>
              <w:jc w:val="center"/>
              <w:rPr>
                <w:rFonts w:ascii="Times New Roman" w:eastAsiaTheme="minorEastAsia" w:hAnsi="Times New Roman"/>
                <w:kern w:val="0"/>
                <w:sz w:val="24"/>
                <w:szCs w:val="24"/>
              </w:rPr>
            </w:pPr>
            <w:r w:rsidRPr="00080DFC">
              <w:rPr>
                <w:rFonts w:ascii="Times New Roman" w:eastAsiaTheme="minorEastAsia" w:hAnsi="Times New Roman"/>
                <w:kern w:val="0"/>
                <w:sz w:val="24"/>
                <w:szCs w:val="24"/>
              </w:rPr>
              <w:t>合计得分</w:t>
            </w:r>
          </w:p>
        </w:tc>
        <w:tc>
          <w:tcPr>
            <w:tcW w:w="2072" w:type="dxa"/>
            <w:gridSpan w:val="2"/>
            <w:tcBorders>
              <w:top w:val="single" w:sz="4" w:space="0" w:color="000000"/>
              <w:left w:val="nil"/>
              <w:bottom w:val="single" w:sz="4" w:space="0" w:color="000000"/>
              <w:right w:val="single" w:sz="4" w:space="0" w:color="000000"/>
            </w:tcBorders>
            <w:vAlign w:val="center"/>
          </w:tcPr>
          <w:p w:rsidR="00B92FBC" w:rsidRPr="00080DFC" w:rsidRDefault="00B92FBC" w:rsidP="0097715B">
            <w:pPr>
              <w:spacing w:line="360" w:lineRule="auto"/>
              <w:jc w:val="center"/>
              <w:rPr>
                <w:rFonts w:ascii="Times New Roman" w:eastAsiaTheme="minorEastAsia" w:hAnsi="Times New Roman"/>
                <w:kern w:val="0"/>
                <w:sz w:val="24"/>
                <w:szCs w:val="24"/>
              </w:rPr>
            </w:pPr>
          </w:p>
        </w:tc>
      </w:tr>
    </w:tbl>
    <w:p w:rsidR="00B92FBC" w:rsidRPr="00080DFC" w:rsidRDefault="00B92FBC" w:rsidP="0097715B">
      <w:pPr>
        <w:spacing w:line="360" w:lineRule="auto"/>
        <w:jc w:val="left"/>
        <w:rPr>
          <w:rFonts w:ascii="Times New Roman" w:eastAsiaTheme="minorEastAsia" w:hAnsi="Times New Roman"/>
          <w:bCs/>
          <w:kern w:val="0"/>
          <w:sz w:val="24"/>
          <w:szCs w:val="24"/>
        </w:rPr>
      </w:pPr>
      <w:r w:rsidRPr="00080DFC">
        <w:rPr>
          <w:rFonts w:ascii="Times New Roman" w:eastAsiaTheme="minorEastAsia" w:hAnsi="Times New Roman"/>
          <w:bCs/>
          <w:kern w:val="0"/>
          <w:sz w:val="24"/>
          <w:szCs w:val="24"/>
        </w:rPr>
        <w:t>注：评委评分可保留小数点后两位。</w:t>
      </w:r>
    </w:p>
    <w:p w:rsidR="00877C76" w:rsidRPr="00080DFC" w:rsidRDefault="00877C76" w:rsidP="0097715B">
      <w:pPr>
        <w:spacing w:line="360" w:lineRule="auto"/>
        <w:rPr>
          <w:rFonts w:ascii="Times New Roman" w:eastAsiaTheme="minorEastAsia" w:hAnsi="Times New Roman"/>
          <w:sz w:val="24"/>
          <w:szCs w:val="24"/>
        </w:rPr>
      </w:pPr>
    </w:p>
    <w:sectPr w:rsidR="00877C76" w:rsidRPr="00080DF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4B92" w:rsidRDefault="00AA4B92" w:rsidP="00FC2000">
      <w:r>
        <w:separator/>
      </w:r>
    </w:p>
  </w:endnote>
  <w:endnote w:type="continuationSeparator" w:id="0">
    <w:p w:rsidR="00AA4B92" w:rsidRDefault="00AA4B92" w:rsidP="00FC2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4B92" w:rsidRDefault="00AA4B92" w:rsidP="00FC2000">
      <w:r>
        <w:separator/>
      </w:r>
    </w:p>
  </w:footnote>
  <w:footnote w:type="continuationSeparator" w:id="0">
    <w:p w:rsidR="00AA4B92" w:rsidRDefault="00AA4B92" w:rsidP="00FC20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239D6"/>
    <w:multiLevelType w:val="multilevel"/>
    <w:tmpl w:val="78026B4E"/>
    <w:lvl w:ilvl="0">
      <w:start w:val="1"/>
      <w:numFmt w:val="japaneseCounting"/>
      <w:lvlText w:val="%1、"/>
      <w:lvlJc w:val="left"/>
      <w:pPr>
        <w:ind w:left="480" w:hanging="480"/>
      </w:pPr>
      <w:rPr>
        <w:rFonts w:ascii="黑体" w:eastAsia="黑体" w:hAnsi="黑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02C2A73"/>
    <w:multiLevelType w:val="hybridMultilevel"/>
    <w:tmpl w:val="E6A26BB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2750A4"/>
    <w:multiLevelType w:val="hybridMultilevel"/>
    <w:tmpl w:val="B844B7F8"/>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193426CB"/>
    <w:multiLevelType w:val="hybridMultilevel"/>
    <w:tmpl w:val="D7684DA0"/>
    <w:lvl w:ilvl="0" w:tplc="9E6AAE4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6595A69"/>
    <w:multiLevelType w:val="multilevel"/>
    <w:tmpl w:val="26595A6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274E0B0C"/>
    <w:multiLevelType w:val="hybridMultilevel"/>
    <w:tmpl w:val="E6A26BB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BEC3D9A"/>
    <w:multiLevelType w:val="multilevel"/>
    <w:tmpl w:val="2BEC3D9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2F9B00F3"/>
    <w:multiLevelType w:val="multilevel"/>
    <w:tmpl w:val="D2047590"/>
    <w:lvl w:ilvl="0">
      <w:start w:val="1"/>
      <w:numFmt w:val="decimal"/>
      <w:lvlText w:val="%1."/>
      <w:lvlJc w:val="left"/>
      <w:pPr>
        <w:ind w:left="360" w:hanging="360"/>
      </w:pPr>
      <w:rPr>
        <w:rFonts w:hint="default"/>
        <w:sz w:val="24"/>
        <w:szCs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47346714"/>
    <w:multiLevelType w:val="multilevel"/>
    <w:tmpl w:val="4734671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4B3C7735"/>
    <w:multiLevelType w:val="multilevel"/>
    <w:tmpl w:val="4B3C7735"/>
    <w:lvl w:ilvl="0">
      <w:start w:val="1"/>
      <w:numFmt w:val="bullet"/>
      <w:lvlText w:val="–"/>
      <w:lvlJc w:val="left"/>
      <w:pPr>
        <w:ind w:left="840" w:hanging="420"/>
      </w:pPr>
      <w:rPr>
        <w:rFonts w:ascii="宋体" w:hAnsi="宋体"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0">
    <w:nsid w:val="50FB7438"/>
    <w:multiLevelType w:val="hybridMultilevel"/>
    <w:tmpl w:val="9080144C"/>
    <w:lvl w:ilvl="0" w:tplc="0409000B">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1">
    <w:nsid w:val="59196D14"/>
    <w:multiLevelType w:val="multilevel"/>
    <w:tmpl w:val="79300358"/>
    <w:lvl w:ilvl="0">
      <w:start w:val="1"/>
      <w:numFmt w:val="decimal"/>
      <w:lvlText w:val="%1."/>
      <w:lvlJc w:val="left"/>
      <w:pPr>
        <w:ind w:left="780" w:hanging="420"/>
      </w:p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2">
    <w:nsid w:val="5FEA7121"/>
    <w:multiLevelType w:val="hybridMultilevel"/>
    <w:tmpl w:val="8316472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A800D8E"/>
    <w:multiLevelType w:val="hybridMultilevel"/>
    <w:tmpl w:val="A3BAC350"/>
    <w:lvl w:ilvl="0" w:tplc="E55CB78A">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76CB126E"/>
    <w:multiLevelType w:val="multilevel"/>
    <w:tmpl w:val="76CB126E"/>
    <w:lvl w:ilvl="0">
      <w:start w:val="1"/>
      <w:numFmt w:val="bullet"/>
      <w:lvlText w:val="–"/>
      <w:lvlJc w:val="left"/>
      <w:pPr>
        <w:ind w:left="420" w:hanging="420"/>
      </w:pPr>
      <w:rPr>
        <w:rFonts w:ascii="宋体" w:hAnsi="宋体"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79300358"/>
    <w:multiLevelType w:val="multilevel"/>
    <w:tmpl w:val="79300358"/>
    <w:lvl w:ilvl="0">
      <w:start w:val="1"/>
      <w:numFmt w:val="decimal"/>
      <w:lvlText w:val="%1."/>
      <w:lvlJc w:val="left"/>
      <w:pPr>
        <w:ind w:left="780" w:hanging="420"/>
      </w:p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6">
    <w:nsid w:val="7C896E3A"/>
    <w:multiLevelType w:val="multilevel"/>
    <w:tmpl w:val="7C896E3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4"/>
  </w:num>
  <w:num w:numId="2">
    <w:abstractNumId w:val="15"/>
  </w:num>
  <w:num w:numId="3">
    <w:abstractNumId w:val="4"/>
  </w:num>
  <w:num w:numId="4">
    <w:abstractNumId w:val="8"/>
  </w:num>
  <w:num w:numId="5">
    <w:abstractNumId w:val="7"/>
  </w:num>
  <w:num w:numId="6">
    <w:abstractNumId w:val="0"/>
  </w:num>
  <w:num w:numId="7">
    <w:abstractNumId w:val="6"/>
  </w:num>
  <w:num w:numId="8">
    <w:abstractNumId w:val="16"/>
  </w:num>
  <w:num w:numId="9">
    <w:abstractNumId w:val="9"/>
  </w:num>
  <w:num w:numId="10">
    <w:abstractNumId w:val="13"/>
  </w:num>
  <w:num w:numId="11">
    <w:abstractNumId w:val="3"/>
  </w:num>
  <w:num w:numId="12">
    <w:abstractNumId w:val="5"/>
  </w:num>
  <w:num w:numId="13">
    <w:abstractNumId w:val="12"/>
  </w:num>
  <w:num w:numId="14">
    <w:abstractNumId w:val="2"/>
  </w:num>
  <w:num w:numId="15">
    <w:abstractNumId w:val="10"/>
  </w:num>
  <w:num w:numId="16">
    <w:abstractNumId w:val="1"/>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626"/>
    <w:rsid w:val="0005486A"/>
    <w:rsid w:val="00080DFC"/>
    <w:rsid w:val="000C7C41"/>
    <w:rsid w:val="00102ED4"/>
    <w:rsid w:val="00195B44"/>
    <w:rsid w:val="001E17BC"/>
    <w:rsid w:val="001F6224"/>
    <w:rsid w:val="00245E12"/>
    <w:rsid w:val="0025368A"/>
    <w:rsid w:val="00261B0E"/>
    <w:rsid w:val="002874A3"/>
    <w:rsid w:val="00324E64"/>
    <w:rsid w:val="00337274"/>
    <w:rsid w:val="00381308"/>
    <w:rsid w:val="003830C8"/>
    <w:rsid w:val="003A5B9B"/>
    <w:rsid w:val="004024E3"/>
    <w:rsid w:val="004219D8"/>
    <w:rsid w:val="00441BE9"/>
    <w:rsid w:val="004A47ED"/>
    <w:rsid w:val="004D5130"/>
    <w:rsid w:val="0058226C"/>
    <w:rsid w:val="005920DC"/>
    <w:rsid w:val="005D2B14"/>
    <w:rsid w:val="005F48CB"/>
    <w:rsid w:val="005F7767"/>
    <w:rsid w:val="00630F08"/>
    <w:rsid w:val="00652B8C"/>
    <w:rsid w:val="006712EB"/>
    <w:rsid w:val="00693A0C"/>
    <w:rsid w:val="006B41C9"/>
    <w:rsid w:val="00702C49"/>
    <w:rsid w:val="00716EA1"/>
    <w:rsid w:val="00756F62"/>
    <w:rsid w:val="00775C58"/>
    <w:rsid w:val="007B23B9"/>
    <w:rsid w:val="007B6094"/>
    <w:rsid w:val="007C65E5"/>
    <w:rsid w:val="00817802"/>
    <w:rsid w:val="00825AF1"/>
    <w:rsid w:val="00831E1F"/>
    <w:rsid w:val="00862AA3"/>
    <w:rsid w:val="00877C76"/>
    <w:rsid w:val="00877E7F"/>
    <w:rsid w:val="00880BE3"/>
    <w:rsid w:val="008E21C0"/>
    <w:rsid w:val="008E5D7C"/>
    <w:rsid w:val="009027DF"/>
    <w:rsid w:val="00922AE8"/>
    <w:rsid w:val="00931AFB"/>
    <w:rsid w:val="009478A7"/>
    <w:rsid w:val="00970F28"/>
    <w:rsid w:val="0097715B"/>
    <w:rsid w:val="009A25BE"/>
    <w:rsid w:val="009B293C"/>
    <w:rsid w:val="009B650D"/>
    <w:rsid w:val="009D683D"/>
    <w:rsid w:val="009E13F2"/>
    <w:rsid w:val="009F4941"/>
    <w:rsid w:val="00A35A52"/>
    <w:rsid w:val="00A67626"/>
    <w:rsid w:val="00A840EF"/>
    <w:rsid w:val="00AA4B92"/>
    <w:rsid w:val="00AE09F4"/>
    <w:rsid w:val="00B068C2"/>
    <w:rsid w:val="00B823E3"/>
    <w:rsid w:val="00B92FBC"/>
    <w:rsid w:val="00BA146E"/>
    <w:rsid w:val="00BF7DEB"/>
    <w:rsid w:val="00C0679A"/>
    <w:rsid w:val="00C20409"/>
    <w:rsid w:val="00CB6A6B"/>
    <w:rsid w:val="00CE3C2B"/>
    <w:rsid w:val="00D133DA"/>
    <w:rsid w:val="00D15D63"/>
    <w:rsid w:val="00D87606"/>
    <w:rsid w:val="00DE4AE9"/>
    <w:rsid w:val="00E17349"/>
    <w:rsid w:val="00E220CA"/>
    <w:rsid w:val="00E361D2"/>
    <w:rsid w:val="00E44D78"/>
    <w:rsid w:val="00EF6DCE"/>
    <w:rsid w:val="00F1140B"/>
    <w:rsid w:val="00F13B19"/>
    <w:rsid w:val="00F45429"/>
    <w:rsid w:val="00F95546"/>
    <w:rsid w:val="00FB45F1"/>
    <w:rsid w:val="00FC20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ECDD87C-69DE-49A4-AF21-39E62B2A3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2000"/>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C200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C2000"/>
    <w:rPr>
      <w:sz w:val="18"/>
      <w:szCs w:val="18"/>
    </w:rPr>
  </w:style>
  <w:style w:type="paragraph" w:styleId="a4">
    <w:name w:val="footer"/>
    <w:basedOn w:val="a"/>
    <w:link w:val="Char0"/>
    <w:uiPriority w:val="99"/>
    <w:unhideWhenUsed/>
    <w:rsid w:val="00FC2000"/>
    <w:pPr>
      <w:tabs>
        <w:tab w:val="center" w:pos="4153"/>
        <w:tab w:val="right" w:pos="8306"/>
      </w:tabs>
      <w:snapToGrid w:val="0"/>
      <w:jc w:val="left"/>
    </w:pPr>
    <w:rPr>
      <w:sz w:val="18"/>
      <w:szCs w:val="18"/>
    </w:rPr>
  </w:style>
  <w:style w:type="character" w:customStyle="1" w:styleId="Char0">
    <w:name w:val="页脚 Char"/>
    <w:basedOn w:val="a0"/>
    <w:link w:val="a4"/>
    <w:uiPriority w:val="99"/>
    <w:rsid w:val="00FC2000"/>
    <w:rPr>
      <w:sz w:val="18"/>
      <w:szCs w:val="18"/>
    </w:rPr>
  </w:style>
  <w:style w:type="paragraph" w:styleId="a5">
    <w:name w:val="List Paragraph"/>
    <w:basedOn w:val="a"/>
    <w:uiPriority w:val="34"/>
    <w:qFormat/>
    <w:rsid w:val="00FC2000"/>
    <w:pPr>
      <w:ind w:firstLineChars="200" w:firstLine="420"/>
    </w:pPr>
  </w:style>
  <w:style w:type="paragraph" w:customStyle="1" w:styleId="2">
    <w:name w:val="列出段落2"/>
    <w:basedOn w:val="a"/>
    <w:rsid w:val="00FC2000"/>
    <w:pPr>
      <w:ind w:firstLineChars="200" w:firstLine="420"/>
    </w:pPr>
    <w:rPr>
      <w:sz w:val="24"/>
    </w:rPr>
  </w:style>
  <w:style w:type="paragraph" w:styleId="a6">
    <w:name w:val="Normal (Web)"/>
    <w:basedOn w:val="a"/>
    <w:uiPriority w:val="99"/>
    <w:semiHidden/>
    <w:unhideWhenUsed/>
    <w:rsid w:val="00FC2000"/>
    <w:pPr>
      <w:widowControl/>
      <w:spacing w:before="100" w:beforeAutospacing="1" w:after="100" w:afterAutospacing="1"/>
      <w:jc w:val="left"/>
    </w:pPr>
    <w:rPr>
      <w:rFonts w:ascii="宋体" w:hAnsi="宋体" w:cs="宋体"/>
      <w:kern w:val="0"/>
      <w:sz w:val="24"/>
      <w:szCs w:val="24"/>
    </w:rPr>
  </w:style>
  <w:style w:type="paragraph" w:styleId="a7">
    <w:name w:val="Balloon Text"/>
    <w:basedOn w:val="a"/>
    <w:link w:val="Char1"/>
    <w:uiPriority w:val="99"/>
    <w:semiHidden/>
    <w:unhideWhenUsed/>
    <w:rsid w:val="00D87606"/>
    <w:rPr>
      <w:sz w:val="18"/>
      <w:szCs w:val="18"/>
    </w:rPr>
  </w:style>
  <w:style w:type="character" w:customStyle="1" w:styleId="Char1">
    <w:name w:val="批注框文本 Char"/>
    <w:basedOn w:val="a0"/>
    <w:link w:val="a7"/>
    <w:uiPriority w:val="99"/>
    <w:semiHidden/>
    <w:rsid w:val="00D87606"/>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Microsoft_Visio_2003-2010_Drawing11111.vsd"/><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14</Pages>
  <Words>923</Words>
  <Characters>5267</Characters>
  <Application>Microsoft Office Word</Application>
  <DocSecurity>0</DocSecurity>
  <Lines>43</Lines>
  <Paragraphs>12</Paragraphs>
  <ScaleCrop>false</ScaleCrop>
  <Company>Microsoft</Company>
  <LinksUpToDate>false</LinksUpToDate>
  <CharactersWithSpaces>6178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zhb</dc:creator>
  <cp:keywords/>
  <dc:description/>
  <cp:lastModifiedBy>新昶 王</cp:lastModifiedBy>
  <cp:revision>27</cp:revision>
  <dcterms:created xsi:type="dcterms:W3CDTF">2020-09-21T08:31:00Z</dcterms:created>
  <dcterms:modified xsi:type="dcterms:W3CDTF">2022-05-25T02:12:00Z</dcterms:modified>
</cp:coreProperties>
</file>